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E8" w:rsidRDefault="00FB51E8" w:rsidP="00B378B1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color w:val="292929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>Отдел образования администрации Почепского района</w:t>
      </w:r>
      <w:r>
        <w:rPr>
          <w:rFonts w:ascii="Arial" w:eastAsia="Times New Roman" w:hAnsi="Arial" w:cs="Arial"/>
          <w:color w:val="292929"/>
          <w:sz w:val="18"/>
          <w:szCs w:val="18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2"/>
        <w:gridCol w:w="2161"/>
        <w:gridCol w:w="1217"/>
        <w:gridCol w:w="1247"/>
        <w:gridCol w:w="2714"/>
      </w:tblGrid>
      <w:tr w:rsidR="00FB51E8" w:rsidRPr="00BD445B" w:rsidTr="00003690"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FB51E8" w:rsidRPr="00BD445B" w:rsidTr="00003690"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Воробьев Евгений Васильевич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FB51E8" w:rsidP="005155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63268A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63268A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30446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63268A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FB51E8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51E8" w:rsidRPr="00BD445B" w:rsidRDefault="00FB51E8" w:rsidP="005155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Погуляева</w:t>
            </w:r>
            <w:proofErr w:type="spellEnd"/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FB51E8" w:rsidP="005155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404E02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404E02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31506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51E8" w:rsidRPr="00BD445B" w:rsidRDefault="00404E02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B378B1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8B1" w:rsidRPr="00BD445B" w:rsidRDefault="00B378B1" w:rsidP="00E370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Старченко Елена Вячеславовна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E370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B378B1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8B1" w:rsidRPr="00BD445B" w:rsidRDefault="00B378B1" w:rsidP="0051557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Пыталева</w:t>
            </w:r>
            <w:proofErr w:type="spellEnd"/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Раиса Дмитриевна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5155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B378B1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8B1" w:rsidRPr="00BD445B" w:rsidRDefault="00B378B1" w:rsidP="0051557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Зубова Галина Петровна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5155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B378B1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8B1" w:rsidRPr="00BD445B" w:rsidRDefault="00B378B1" w:rsidP="0051557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Ляпкина Светлана Владимировна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5155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районным методическим кабинетом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B378B1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8B1" w:rsidRPr="00BD445B" w:rsidRDefault="00D064C4" w:rsidP="00D064C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Калинина Светлана Ивановна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D064C4" w:rsidP="00A575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B37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78B1" w:rsidRPr="00BD445B" w:rsidRDefault="00B378B1" w:rsidP="00FF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="00FF09A1"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D064C4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4C4" w:rsidRDefault="00D064C4" w:rsidP="00D064C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Девятова Ирина Георгиевна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Default="00D064C4" w:rsidP="00A575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по дошкольному образованию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31976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  <w:tr w:rsidR="00D064C4" w:rsidRPr="00BD445B" w:rsidTr="00003690">
        <w:trPr>
          <w:trHeight w:val="559"/>
        </w:trPr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64C4" w:rsidRPr="00BD445B" w:rsidRDefault="00D064C4" w:rsidP="007850B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Дмитриченко Любовь Александровна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31044</w:t>
            </w:r>
          </w:p>
        </w:tc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64C4" w:rsidRPr="00BD445B" w:rsidRDefault="00D064C4" w:rsidP="007850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Ро4ер.otd@y</w:t>
            </w:r>
            <w:r w:rsidRPr="00BD44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D445B">
              <w:rPr>
                <w:rFonts w:ascii="Times New Roman" w:hAnsi="Times New Roman" w:cs="Times New Roman"/>
                <w:sz w:val="28"/>
                <w:szCs w:val="28"/>
              </w:rPr>
              <w:t>ndex.ru</w:t>
            </w:r>
          </w:p>
        </w:tc>
      </w:tr>
    </w:tbl>
    <w:p w:rsidR="004F548D" w:rsidRPr="00BD445B" w:rsidRDefault="004F548D" w:rsidP="00E517D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115B" w:rsidRPr="00BD445B" w:rsidRDefault="00E517D8" w:rsidP="004F54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образования в своей деятельности руководствуется Конституцией Российской Федерации, законами Российской Федерации и Брянской области «Об образовании», законодательными актами Российской Федерации и Брянской области, приказами Минобразования и науки РФ и департаментом общего и профессионального образования Брянской области Уставом района и другими муниципальными правовыми актами, а также  Положением об отделе образования.</w:t>
      </w:r>
    </w:p>
    <w:p w:rsidR="00DC115B" w:rsidRPr="00BD445B" w:rsidRDefault="004F548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C115B" w:rsidRPr="00BD44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функционирования системы образования района на уровне государственных нормативов.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 развития системы образования в районе в соответствии с имеющимися потребностями населения, условиями и возможностями, складывающимися в ходе экономического и социального развития в условиях рыночных отношений, нормативного планирования и хозяйственной самостоятельности в образовательных учреждениях.</w:t>
      </w: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проведение социально - педагогической экспертизы районной и ведомственных проектов, программ и решений по вопросам образования.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подведомственными общеобразовательными учреждениями государственных образовательных программ.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Прогнозирование и развитие системы образования района.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реализация концепции развития системы образования, программ развития образования в районе в пределах своей компетенции, поддержка педагогических инноваций.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единого образовательного пространства района.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и регулирование инновационных процессов, исследовательской деятельности, разработок и освоение нового содержания, технологий, образовательного процесса в системе образования района.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эффективной образовательной деятельности в образовательных учреждениях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расширение их совместной деятельности с общественностью, средствами массовой информации, органами государственной власти и местного самоуправления.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учета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(полного) общего образования на территории района.</w:t>
      </w:r>
    </w:p>
    <w:p w:rsidR="00DC115B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подготовке и организации мероприятий по профилактике правонарушений среди несовершеннолетних, беспризорности и безнадзорности.</w:t>
      </w:r>
    </w:p>
    <w:p w:rsidR="002F3340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эффективной учебно-воспитательной деятельности подведомственных образовательных учреждений, создание системы взаимодействия школы, семьи и общественности, направленной на повышение качества образования и воспитания детей и молодежи.</w:t>
      </w:r>
    </w:p>
    <w:p w:rsidR="00391B2D" w:rsidRPr="00BD445B" w:rsidRDefault="00DC115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обоснование бюджета системы образования района, образовательных нормативов, планов капитального ремонта и строительства, материально - технического обеспечения подведомственных учреждений, комплексных и целевых программ в области образования.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интересов по вопросам образования на уровне района, региона и Российской Федерации.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кадровой политики в сфере образования, организация аттестации руководящих и педагогических работников подведомственных образовательных учреждений в соответствии с действующим законодательством, организация подготовки и переподготовки руководящих и педагогических работников системы образования района.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Распределение бюджетных средств по подведомственным образовательным учреждениям, обеспечение 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эффективным и целевым использованием.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Оказывает организационную, информационную, методическую и правовую поддержку подведомственным образовательным учреждениям. Содействует в организации </w:t>
      </w:r>
      <w:proofErr w:type="spell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предпрофильного</w:t>
      </w:r>
      <w:proofErr w:type="spell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профильного обучения детей в подведомственных общеобразовательных учреждениях.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решениями главы администрации Почепского района осуществляет мероприятия по созданию, реорганизации, ликвидации муниципальных учреждений образования.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организации и осуществлении деятельности по опеке и попечительству в отношении несовершеннолетних в случаях и порядке, предусмотренном законодательством Российской Федерации и Брянской области.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анализ и прогнозирование тенденций развития системы образования района, определяет цели и приоритеты программ развития системы образования.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Стимулирует инновационную и экспериментальную деятельность подведомственных образовательных учреждений.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информационно-методическое сопровождение эксперимента, проводит экспертизу образовательных программ по эксперименту, анализирует данные о проведении эксперимента и экспериментальные материалы.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сеть и контингент учебных заведений с учетом образовательных запросов населения. Отслеживает, контролирует и дает рекомендации по совершенствованию нормативно - правовой деятельности учреждений образования.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Согласовывает учебные планы подведомственных образовательных учреждений.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меры к соблюдению лицензионных и </w:t>
      </w:r>
      <w:proofErr w:type="spell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аккредитационных</w:t>
      </w:r>
      <w:proofErr w:type="spell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для всех типов и видов образовательных учреждений, соответствие качества подготовки учащихся и выпускников требованиям государственных образовательных стандартов.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взаимодействие подведомственных образовательных учреждений района с органами государственной власти, местного самоуправления, профсоюзами, предприятиями и организациями по вопросам социальной поддержки работников системы образования, социальной защиты обучающихся и воспитанников.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 формировании проекта бюджета района по отрасли «Образование», осуществляет в пределах своей компетенции 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финансово-хозяйственной деятельностью подведомственных образовательных учреждений.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осуществление комплекса мер по подготовке подведомственных образовательных учреждений к работе в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осенне-зимних условиях, по охране труда, пожарной безопасности и гражданской обороне.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материально-техническое оснащение, осуществляет меры по сохранности, развитию и обновлению основных фондов подведомственных образовательных учреждений.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бухгалтерский, экономический и статистический учёт по отрасли «Образование».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в установленном порядке сбор, обработку, анализ и представление статистической отчетности в сфере образования, обеспечивает ее достоверность.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в установленном порядке кандидатуры работников системы образования к награждению государственными наградами Российской Федерации, отраслевыми наградами Министерства образования Российской Федерации, наградами Брянской области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и Думы , поощряет обучающихся и воспитанников.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делопроизводство, работу по комплектованию, хранению, учету и использованию архивных документов отдела образования.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функции муниципального заказчика при размещении заказов на поставки товаров, выполнение работ, оказание услуг в порядке и случаях, установленных действующим законодательством и нормативными правовыми актами органов местного самоуправления.</w:t>
      </w:r>
    </w:p>
    <w:p w:rsidR="0063268A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экономическую политику в сфере образования в пределах своей компетенции, предоставляет в органы местного самоуправления показатели развития сети образовательных учреждений.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конференции, семинары, совещания, участвует в работе комиссий, комитетов на районном уровне по вопросам, относящимся к его компетенции.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помощь учреждениям образования в организации проведения общественных мероприятий со школьниками (предметные олимпиады, смотры и конкурсы, спортивные соревнования, выставки и др.).</w:t>
      </w:r>
    </w:p>
    <w:p w:rsidR="00391B2D" w:rsidRPr="00BD445B" w:rsidRDefault="00391B2D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Координирует работу подведомственных образовательных учреждений по организации досуга детей во внеурочное время и в каникулярный период.</w:t>
      </w:r>
    </w:p>
    <w:p w:rsidR="00977F75" w:rsidRPr="00BD445B" w:rsidRDefault="00391B2D" w:rsidP="004F54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заявку на подготовку, переподготовку, повышение квалификации работников системы образования, заказ на педагогические кадры в соответствии с потребностями подведомственных образовательных учреждений.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 заказ на федеральный комплект учебников, учебно-методической и справочной литературы, </w:t>
      </w:r>
      <w:proofErr w:type="spell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аттестационно</w:t>
      </w:r>
      <w:proofErr w:type="spell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-бланочных документов для подведомственных образовательных учреждений.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в пределах своей компетенции нормативов финансирования подведомственных образовательных учреждений за счет средств бюджета района.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осуществляет руководство гражданской обороной в системе образования района.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 обращения граждан в пределах своей компетенции, ведёт личный приём граждан.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иные функции в соответствии с законодательством Российской Федерации и Брянской области, нормативными правовыми актами органов местного самоуправления.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по реализации постановлений, распоряжений Министерства образования и науки РФ, администрации области и района, приказов департаментов общего и профессионального образования Брянской области.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деловые контакты отдела образования с другими ведомствами, организациями в целях развития образования в районе.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контроль за работой по соблюдению в учреждениях образования законодательства об охране труда, выполнением санитарно </w:t>
      </w:r>
      <w:proofErr w:type="gramStart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proofErr w:type="gramEnd"/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игиенических требований, предупреждению травматизма и других несчастных случаев среди работающих, обучающихся и дошкольников.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сохранность и эффективное использование закрепленной за муниципальными образовательными учреждениями Почепского района собственности.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 в установленном порядке при отделе образования координационные советы, комиссии, экспертные и рабочие группы для решения вопросов развития сферы образования.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изучение уровня обучения и воспитания детей и подростков во всех учреждениях системы образования.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подготовку проектов решений, постановлений главы администрации района в сфере образования.</w:t>
      </w:r>
    </w:p>
    <w:p w:rsidR="00EC0CDB" w:rsidRPr="00BD445B" w:rsidRDefault="00EC0CDB" w:rsidP="004F54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4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другие полномочия в соответствии с законодательством, настоящим положением и иными муниципальными правовыми актами администрации Почепского района.</w:t>
      </w:r>
    </w:p>
    <w:sectPr w:rsidR="00EC0CDB" w:rsidRPr="00BD445B" w:rsidSect="004F548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E8"/>
    <w:rsid w:val="00003690"/>
    <w:rsid w:val="00174D65"/>
    <w:rsid w:val="002F3340"/>
    <w:rsid w:val="00391B2D"/>
    <w:rsid w:val="00404E02"/>
    <w:rsid w:val="004C535A"/>
    <w:rsid w:val="004F548D"/>
    <w:rsid w:val="0063268A"/>
    <w:rsid w:val="00792468"/>
    <w:rsid w:val="00977F75"/>
    <w:rsid w:val="00B378B1"/>
    <w:rsid w:val="00BD445B"/>
    <w:rsid w:val="00D064C4"/>
    <w:rsid w:val="00D268FA"/>
    <w:rsid w:val="00DA109F"/>
    <w:rsid w:val="00DA4DAC"/>
    <w:rsid w:val="00DC115B"/>
    <w:rsid w:val="00E517D8"/>
    <w:rsid w:val="00EC0CDB"/>
    <w:rsid w:val="00F4212D"/>
    <w:rsid w:val="00FB51E8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D3F8-5BC1-4386-A109-3160D7BB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8</cp:revision>
  <cp:lastPrinted>2013-11-15T07:48:00Z</cp:lastPrinted>
  <dcterms:created xsi:type="dcterms:W3CDTF">2020-05-27T08:24:00Z</dcterms:created>
  <dcterms:modified xsi:type="dcterms:W3CDTF">2022-06-17T12:05:00Z</dcterms:modified>
</cp:coreProperties>
</file>