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7A" w:rsidRDefault="0056057A" w:rsidP="0056057A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Arial" w:eastAsia="Times New Roman" w:hAnsi="Arial" w:cs="Arial"/>
          <w:color w:val="292929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 xml:space="preserve">Отдел </w:t>
      </w:r>
      <w:r w:rsidR="003E4550">
        <w:rPr>
          <w:rFonts w:ascii="Arial" w:eastAsia="Times New Roman" w:hAnsi="Arial" w:cs="Arial"/>
          <w:b/>
          <w:bCs/>
          <w:color w:val="292929"/>
          <w:kern w:val="36"/>
          <w:sz w:val="32"/>
          <w:szCs w:val="32"/>
        </w:rPr>
        <w:t>социальной политики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6"/>
        <w:gridCol w:w="2230"/>
        <w:gridCol w:w="1216"/>
        <w:gridCol w:w="1247"/>
        <w:gridCol w:w="2752"/>
      </w:tblGrid>
      <w:tr w:rsidR="0056057A" w:rsidRPr="000F2945" w:rsidTr="00C23743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56057A" w:rsidRPr="000F2945" w:rsidTr="00C23743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57A" w:rsidRPr="000F2945" w:rsidRDefault="005605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2945">
              <w:rPr>
                <w:rFonts w:ascii="Times New Roman" w:hAnsi="Times New Roman" w:cs="Times New Roman"/>
                <w:b/>
                <w:sz w:val="28"/>
                <w:szCs w:val="28"/>
              </w:rPr>
              <w:t>Шилина</w:t>
            </w:r>
            <w:proofErr w:type="spellEnd"/>
            <w:r w:rsidRPr="000F29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057A" w:rsidRPr="000F2945" w:rsidRDefault="00560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057A" w:rsidRPr="000F2945" w:rsidRDefault="0056057A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057A" w:rsidRPr="000F2945" w:rsidRDefault="0056057A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30736</w:t>
            </w:r>
          </w:p>
        </w:tc>
        <w:tc>
          <w:tcPr>
            <w:tcW w:w="2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057A" w:rsidRPr="000F2945" w:rsidRDefault="009402A8" w:rsidP="009402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opekapochep@mail.ru</w:t>
            </w:r>
          </w:p>
        </w:tc>
      </w:tr>
      <w:tr w:rsidR="009402A8" w:rsidRPr="000F2945" w:rsidTr="00C23743">
        <w:trPr>
          <w:trHeight w:val="559"/>
        </w:trPr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2A8" w:rsidRPr="000F2945" w:rsidRDefault="009402A8" w:rsidP="008659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b/>
                <w:sz w:val="28"/>
                <w:szCs w:val="28"/>
              </w:rPr>
              <w:t>Ерченко Евгения Викторовна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30736</w:t>
            </w:r>
          </w:p>
        </w:tc>
        <w:tc>
          <w:tcPr>
            <w:tcW w:w="2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opekapochep@mail.ru</w:t>
            </w:r>
          </w:p>
        </w:tc>
      </w:tr>
      <w:tr w:rsidR="009402A8" w:rsidRPr="000F2945" w:rsidTr="00C23743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2A8" w:rsidRPr="000F2945" w:rsidRDefault="009402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560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Инспектор  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C84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</w:rPr>
              <w:t>30736</w:t>
            </w:r>
          </w:p>
        </w:tc>
        <w:tc>
          <w:tcPr>
            <w:tcW w:w="2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2A8" w:rsidRPr="000F2945" w:rsidRDefault="009402A8" w:rsidP="00B53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2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opekapochep@mail.ru</w:t>
            </w:r>
          </w:p>
        </w:tc>
      </w:tr>
    </w:tbl>
    <w:p w:rsidR="00C23743" w:rsidRPr="00C23743" w:rsidRDefault="00C23743" w:rsidP="00C23743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3743">
        <w:rPr>
          <w:rFonts w:ascii="Times New Roman" w:eastAsia="Times New Roman" w:hAnsi="Times New Roman" w:cs="Times New Roman"/>
          <w:b/>
          <w:sz w:val="28"/>
          <w:szCs w:val="28"/>
        </w:rPr>
        <w:t>Сектор по обеспечению деятельности комиссии по делам несовершеннолетних и защите их прав отдела социальной политики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2453"/>
        <w:gridCol w:w="1222"/>
        <w:gridCol w:w="1247"/>
        <w:gridCol w:w="2504"/>
      </w:tblGrid>
      <w:tr w:rsidR="00C23743" w:rsidRPr="00505374" w:rsidTr="00351DCF"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C23743" w:rsidRPr="00505374" w:rsidTr="00351DCF"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743" w:rsidRPr="00505374" w:rsidRDefault="00C23743" w:rsidP="00351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b/>
                <w:sz w:val="28"/>
                <w:szCs w:val="28"/>
              </w:rPr>
              <w:t>Цыганок Татьяна Алексеевна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3743" w:rsidRPr="00505374" w:rsidRDefault="00C23743" w:rsidP="00351D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Заведующий сектором, ответственный секретарь комиссии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30702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kdnpochep@mail.ru</w:t>
            </w:r>
          </w:p>
        </w:tc>
      </w:tr>
      <w:tr w:rsidR="00C23743" w:rsidRPr="00505374" w:rsidTr="00351DCF"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743" w:rsidRPr="00505374" w:rsidRDefault="0085703E" w:rsidP="00351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Алейникова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Сергеевна</w:t>
            </w:r>
            <w:bookmarkStart w:id="0" w:name="_GoBack"/>
            <w:bookmarkEnd w:id="0"/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30702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kdnpochep@mail.ru</w:t>
            </w:r>
          </w:p>
        </w:tc>
      </w:tr>
      <w:tr w:rsidR="00C23743" w:rsidRPr="00505374" w:rsidTr="00351DCF"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743" w:rsidRPr="00505374" w:rsidRDefault="00C23743" w:rsidP="00351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Инспектор 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</w:rPr>
              <w:t>30702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3743" w:rsidRPr="00505374" w:rsidRDefault="00C23743" w:rsidP="00351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3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kdnpochep@mail.ru</w:t>
            </w:r>
          </w:p>
        </w:tc>
      </w:tr>
    </w:tbl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Отдел в своей деятельности руководствуется: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E74673" w:rsidRPr="000F2945" w:rsidRDefault="002B664E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Конвенцией</w:t>
      </w:r>
      <w:r w:rsidR="00E74673" w:rsidRPr="000F2945">
        <w:rPr>
          <w:rFonts w:ascii="Times New Roman" w:hAnsi="Times New Roman" w:cs="Times New Roman"/>
          <w:sz w:val="28"/>
          <w:szCs w:val="28"/>
        </w:rPr>
        <w:t xml:space="preserve"> ООН о правах ребенка, иными международными правовыми актами по защите прав детей;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Гражданским Кодексом РФ, Семейным Кодексом РФ;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Законом Брянской области № 1-З от 11.01.2008г. «Об организации и осуществлении деятельности по опеки и попечительству в отношении несовершеннолетних в Брянской области»;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нормативными и правовыми актами законодательной и исполнительной власти РФ и Брянской области по вопросам охраны прав детей;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приказами и инструктивно-методическими письмами Министерства образования, управления образования администрации Брянской области;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постановлениями Пленумов Верховного суда РФ;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Уставом района;</w:t>
      </w:r>
    </w:p>
    <w:p w:rsidR="00E74673" w:rsidRPr="000F2945" w:rsidRDefault="00E74673" w:rsidP="00ED5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- планом работы отдела.</w:t>
      </w:r>
    </w:p>
    <w:p w:rsidR="00E74673" w:rsidRPr="000F2945" w:rsidRDefault="00E74673" w:rsidP="00ED570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945">
        <w:rPr>
          <w:rFonts w:ascii="Times New Roman" w:hAnsi="Times New Roman" w:cs="Times New Roman"/>
          <w:b/>
          <w:sz w:val="28"/>
          <w:szCs w:val="28"/>
        </w:rPr>
        <w:t>ЗАДАЧИ, ФУНКЦИИ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 xml:space="preserve">Отдел в своей деятельности определяет реализацию государственной политики в области охраны прав детей, предупреждение социального </w:t>
      </w:r>
      <w:r w:rsidRPr="000F2945">
        <w:rPr>
          <w:rFonts w:ascii="Times New Roman" w:hAnsi="Times New Roman" w:cs="Times New Roman"/>
          <w:sz w:val="28"/>
          <w:szCs w:val="28"/>
        </w:rPr>
        <w:lastRenderedPageBreak/>
        <w:t>сиротства, соблюдение законодательства по обеспечению условий для обучения, развития, социальной адаптации детей, нуждающихся в особой помощи и поддержке государства, в психолого-педагогической реабилитации.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Защищает права и интересы несовершеннолетних.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Обеспечивает оптимальные условия для жизни и воспитания детей-сирот, детей, оставшихся без попечения родителей и несовершеннолетних, не имеющих нормальных условий для воспитания в кровной семье.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Защищает личные и имущественные права и интересы несовершеннолетних лиц, признанных судом недееспособными и дееспособных совершеннолетних лиц, которые по состоянию здоровья не могут самостоятельно осуществлять свои права и выполнять свои обязанности.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Обеспечивает реализацию молодежной политики, защиту прав молодежи, создание условий для раскрытия творческих духовных потребностей подростков и молодежи, пропаганду передового опыта.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Своевременное выявление, устройство детей-сирот и детей, оставшихся без попечения родителей.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Обеспечение достоверности статистических данных, оперативного и объективного анализа информации по вопросам, входящим в компетенцию отдела.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Защита прав и интересов детей, имеющих родителей, но нуждающихся в помощи государства.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Установление опеки (попечительства) над несовершеннолетними.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Усыновление (удочерение).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Социальная защита несовершеннолетних (жилищных и имущественных прав).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Профилактическая работа по предупреждению детской безнадзорности и беспризорности, правонарушений среди несовершеннолетних.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Использование инновационной деятельности в области охраны прав детей, предупреждение социального сиротства, сохранения семьи и семейного воспитания.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Участие в разработке программ, проведение семинаров и совещаний по вопросам охраны прав детства и социальной защиты, профилактике правонарушений и преступлений среди несовершеннолетних.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 xml:space="preserve">Взаимодействие с главами сельских администраций, подразделениями по делам несовершеннолетних, социальными медицинскими, педагогическими работниками учреждений, специалистами жилищных органов для обследования условий воспитания, жилищно-бытовых условий </w:t>
      </w:r>
      <w:r w:rsidRPr="000F2945">
        <w:rPr>
          <w:rFonts w:ascii="Times New Roman" w:hAnsi="Times New Roman" w:cs="Times New Roman"/>
          <w:sz w:val="28"/>
          <w:szCs w:val="28"/>
        </w:rPr>
        <w:lastRenderedPageBreak/>
        <w:t>несовершеннолетних, Центром занятости населения, Центром реабилитации для детей и подростков, с инспекциями по делам несовершеннолетних при сельских (поселковых) администрациях.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Координация деятельности всех органов и учреждений, занимающихся профилактикой безнадзорности и беспризорности, правонарушений среди несовершеннолетних.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 xml:space="preserve">Координация в пределах компетенции отдела реализации областных целевых программ «Дети </w:t>
      </w:r>
      <w:proofErr w:type="spellStart"/>
      <w:r w:rsidRPr="000F2945">
        <w:rPr>
          <w:rFonts w:ascii="Times New Roman" w:hAnsi="Times New Roman" w:cs="Times New Roman"/>
          <w:sz w:val="28"/>
          <w:szCs w:val="28"/>
        </w:rPr>
        <w:t>Брянщины</w:t>
      </w:r>
      <w:proofErr w:type="spellEnd"/>
      <w:r w:rsidRPr="000F2945">
        <w:rPr>
          <w:rFonts w:ascii="Times New Roman" w:hAnsi="Times New Roman" w:cs="Times New Roman"/>
          <w:sz w:val="28"/>
          <w:szCs w:val="28"/>
        </w:rPr>
        <w:t>», « Дети-сироты».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Взаимодействие с общественными организациями, осуществление ведомственного сотрудничества по обмену опытом по вопросам, входящим в компетенцию отдела.</w:t>
      </w:r>
    </w:p>
    <w:p w:rsidR="00E74673" w:rsidRPr="000F2945" w:rsidRDefault="00E74673" w:rsidP="00ED57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945">
        <w:rPr>
          <w:rFonts w:ascii="Times New Roman" w:hAnsi="Times New Roman" w:cs="Times New Roman"/>
          <w:sz w:val="28"/>
          <w:szCs w:val="28"/>
        </w:rPr>
        <w:t>Рассмотрение в установленном законодательством порядке писем, заявлений, жалоб граждан, относящихся к компетенции отдела, прием посетителей по соответствующим вопросам.</w:t>
      </w:r>
    </w:p>
    <w:p w:rsidR="00E74673" w:rsidRDefault="00E74673" w:rsidP="00ED570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3743" w:rsidRPr="000F2945" w:rsidRDefault="00C23743" w:rsidP="00ED570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3743" w:rsidRPr="00505374" w:rsidRDefault="00C23743" w:rsidP="00C23743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деятельности руководствуется: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итуцией Российской Федерации, </w:t>
      </w: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Указами Президента Российской Федерации, Постановлениями Правительства РФ, Федеральным законом РФ от 24.06.1999г. № 120-ФЗ "Об основах системы профилактики безнадзорности         и         правонарушений         несовершеннолетних", Постановлениями и Распоряжениями администрации Брянской области и района, Положением "О комиссиях по делам несовершеннолетних", утвержденным Указом ПВС РСФСР от 03.06.1967г. и Положением о комиссии по делам несовершеннолетних и защите их прав.</w:t>
      </w:r>
      <w:proofErr w:type="gramEnd"/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б) обеспечение защиты прав и законных интересов несовершеннолетних;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социально-педагогическая реабилитация несовершеннолетних, находящихся в социально опасном положении, в том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связанном с немедицинским потреблением наркотических средств и психотропных веществ;</w:t>
      </w:r>
    </w:p>
    <w:p w:rsidR="00C23743" w:rsidRPr="00505374" w:rsidRDefault="00C23743" w:rsidP="00C23743">
      <w:pPr>
        <w:tabs>
          <w:tab w:val="left" w:pos="1005"/>
        </w:tabs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г) выявление и пресечение случаев вовлечения несовершеннолетних в совершение преступлений и антиобщественных действий.</w:t>
      </w:r>
    </w:p>
    <w:p w:rsidR="00C23743" w:rsidRPr="00505374" w:rsidRDefault="00C23743" w:rsidP="00C23743">
      <w:pPr>
        <w:tabs>
          <w:tab w:val="left" w:pos="1005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374">
        <w:rPr>
          <w:rFonts w:ascii="Times New Roman" w:hAnsi="Times New Roman" w:cs="Times New Roman"/>
          <w:b/>
          <w:sz w:val="28"/>
          <w:szCs w:val="28"/>
        </w:rPr>
        <w:t>Функции: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подготавливают совместно с соответствующими органами или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учреждениями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</w:t>
      </w: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учреждениях закрытого типа, а также по иным вопросам, предусмотренным законодательством Российской Федерации;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дают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дают при наличии согласия родителей (законных представителей)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несовершеннолетними, достигшими возраста 15 лет, общеобразовательных организаций до получения основного общего образования.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принимают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содействия в определении форм устройства других несовершеннолетних, нуждающихся в помощи государства;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субъектов Российской Федерации;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 постановления об отчислении несовершеннолетних из специальных учебно-воспитательных учреждений открытого типа;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подготавливают и направляют в органы государственной власти субъектов Российской Федерации и органы местного самоуправления в порядке, установленном законодательством субъектов Российской Федерации, отчеты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информацию (материалы) о фактах совершения несовершеннолетними,  не  подлежащими уголовной  ответственности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связи с </w:t>
      </w:r>
      <w:proofErr w:type="spell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недостижением</w:t>
      </w:r>
      <w:proofErr w:type="spell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воспитательного воздействия или о ходатайстве перед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судом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комиссий;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обращаются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вносят в суды по месту нахождения специальных учебно-воспитательных учреждений закрытого типа совместно с администрацией указанных учреждений представления: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истечения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 учебно-воспитательном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proofErr w:type="gramEnd"/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закрытого типа;</w:t>
      </w:r>
    </w:p>
    <w:p w:rsidR="00C23743" w:rsidRPr="00505374" w:rsidRDefault="00C23743" w:rsidP="00C2374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</w:t>
      </w:r>
      <w:r w:rsidRPr="00505374">
        <w:rPr>
          <w:rFonts w:ascii="Times New Roman" w:eastAsia="Times New Roman" w:hAnsi="Times New Roman" w:cs="Times New Roman"/>
          <w:sz w:val="28"/>
          <w:szCs w:val="28"/>
        </w:rPr>
        <w:t>реабилитации</w:t>
      </w: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дают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C23743" w:rsidRPr="00505374" w:rsidRDefault="00C23743" w:rsidP="00C23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в разработке проектов нормативных правовых актов по вопросам защиты прав и законных интересов несовершеннолетних;</w:t>
      </w:r>
    </w:p>
    <w:p w:rsidR="00C23743" w:rsidRPr="00505374" w:rsidRDefault="00C23743" w:rsidP="00C2374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37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иные полномочия, установленные законодательством Российской Федерации или субъекта Российской Федерации.</w:t>
      </w:r>
    </w:p>
    <w:p w:rsidR="002867C1" w:rsidRPr="000F2945" w:rsidRDefault="002867C1" w:rsidP="00ED570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867C1" w:rsidRPr="000F2945" w:rsidSect="0028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7A"/>
    <w:rsid w:val="000F2945"/>
    <w:rsid w:val="002867C1"/>
    <w:rsid w:val="002A2D6C"/>
    <w:rsid w:val="002B664E"/>
    <w:rsid w:val="003E4550"/>
    <w:rsid w:val="0056057A"/>
    <w:rsid w:val="007C6C99"/>
    <w:rsid w:val="0085703E"/>
    <w:rsid w:val="008D5527"/>
    <w:rsid w:val="009402A8"/>
    <w:rsid w:val="009878DE"/>
    <w:rsid w:val="00C23743"/>
    <w:rsid w:val="00C84ADD"/>
    <w:rsid w:val="00DC393E"/>
    <w:rsid w:val="00E17FA9"/>
    <w:rsid w:val="00E74673"/>
    <w:rsid w:val="00ED5708"/>
    <w:rsid w:val="00F043E8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37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3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E734-57F8-4280-9399-D128CD29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dcterms:created xsi:type="dcterms:W3CDTF">2020-05-27T11:31:00Z</dcterms:created>
  <dcterms:modified xsi:type="dcterms:W3CDTF">2022-06-17T11:21:00Z</dcterms:modified>
</cp:coreProperties>
</file>