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4D" w:rsidRDefault="00E4064D" w:rsidP="00E406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Й С К А Я   Ф Е Д Е Р А Ц И Я</w:t>
      </w:r>
    </w:p>
    <w:p w:rsidR="00E4064D" w:rsidRDefault="00E4064D" w:rsidP="00E406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Я Н С К А Я   О Б Л А С Т Ь</w:t>
      </w:r>
    </w:p>
    <w:p w:rsidR="00E4064D" w:rsidRDefault="00E4064D" w:rsidP="00E4064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4064D" w:rsidRDefault="00E4064D" w:rsidP="00E4064D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 О Т О К О Л</w:t>
      </w:r>
    </w:p>
    <w:p w:rsidR="00E4064D" w:rsidRDefault="00E4064D" w:rsidP="00E4064D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вопросу обсуждения  проекта решения «Об утверждении отчета  об исполнении бюджета Почепского </w:t>
      </w:r>
      <w:r w:rsidR="00AC5954">
        <w:rPr>
          <w:rFonts w:ascii="Times New Roman" w:hAnsi="Times New Roman" w:cs="Times New Roman"/>
          <w:b/>
          <w:sz w:val="28"/>
          <w:szCs w:val="28"/>
        </w:rPr>
        <w:t>муниципального 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Брянской  области  за 20</w:t>
      </w:r>
      <w:r w:rsidR="00AC5954">
        <w:rPr>
          <w:rFonts w:ascii="Times New Roman" w:hAnsi="Times New Roman" w:cs="Times New Roman"/>
          <w:b/>
          <w:sz w:val="28"/>
          <w:szCs w:val="28"/>
        </w:rPr>
        <w:t xml:space="preserve">20 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от </w:t>
      </w:r>
      <w:r w:rsidR="00AC5954">
        <w:rPr>
          <w:rFonts w:ascii="Times New Roman" w:hAnsi="Times New Roman" w:cs="Times New Roman"/>
          <w:b/>
          <w:sz w:val="28"/>
          <w:szCs w:val="28"/>
        </w:rPr>
        <w:t>10 июня</w:t>
      </w:r>
      <w:r>
        <w:rPr>
          <w:rFonts w:ascii="Times New Roman" w:hAnsi="Times New Roman" w:cs="Times New Roman"/>
          <w:b/>
          <w:sz w:val="28"/>
          <w:szCs w:val="28"/>
        </w:rPr>
        <w:t xml:space="preserve"> июля  202</w:t>
      </w:r>
      <w:r w:rsidR="00AC595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E4064D" w:rsidRDefault="00E4064D" w:rsidP="00E4064D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064D" w:rsidRDefault="00E4064D" w:rsidP="00E4064D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ECD"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то проведения: актовый зал  администрации района.</w:t>
      </w:r>
    </w:p>
    <w:p w:rsidR="00E4064D" w:rsidRDefault="00E4064D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11.00</w:t>
      </w:r>
    </w:p>
    <w:p w:rsidR="00E4064D" w:rsidRDefault="00E4064D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064D" w:rsidRDefault="00E4064D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Присутствуют члены оргкомитета:</w:t>
      </w:r>
    </w:p>
    <w:p w:rsidR="00E4064D" w:rsidRDefault="00E4064D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064D" w:rsidRDefault="00AC5954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Шкабарина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E4064D" w:rsidRDefault="00AC5954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Касацкий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E4064D" w:rsidRDefault="00AC5954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Шаболдина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Е.Д.</w:t>
      </w:r>
    </w:p>
    <w:p w:rsidR="00AC5954" w:rsidRDefault="00AC5954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Молодожен Л.И.</w:t>
      </w:r>
    </w:p>
    <w:p w:rsidR="00E4064D" w:rsidRDefault="00AC5954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Каплун Н.Д.</w:t>
      </w:r>
    </w:p>
    <w:p w:rsidR="00AC5954" w:rsidRDefault="00AC5954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Морозова О.Н.</w:t>
      </w:r>
    </w:p>
    <w:p w:rsidR="00AC5954" w:rsidRDefault="00AC5954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064D" w:rsidRDefault="00E4064D" w:rsidP="00E406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Присутствует: </w:t>
      </w:r>
      <w:r w:rsidR="002F58FD">
        <w:rPr>
          <w:rFonts w:ascii="Times New Roman" w:hAnsi="Times New Roman" w:cs="Times New Roman"/>
          <w:sz w:val="28"/>
          <w:szCs w:val="28"/>
        </w:rPr>
        <w:t>15 (пятнадцать)  гр</w:t>
      </w:r>
      <w:r>
        <w:rPr>
          <w:rFonts w:ascii="Times New Roman" w:hAnsi="Times New Roman" w:cs="Times New Roman"/>
          <w:sz w:val="28"/>
          <w:szCs w:val="28"/>
        </w:rPr>
        <w:t>аждан   Почепского района</w:t>
      </w:r>
    </w:p>
    <w:p w:rsidR="00E4064D" w:rsidRDefault="00E4064D" w:rsidP="00E4064D">
      <w:pPr>
        <w:tabs>
          <w:tab w:val="left" w:pos="118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7559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</w:p>
    <w:p w:rsidR="00E4064D" w:rsidRPr="00A47559" w:rsidRDefault="00E4064D" w:rsidP="00E4064D">
      <w:pPr>
        <w:tabs>
          <w:tab w:val="left" w:pos="118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F58FD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559">
        <w:rPr>
          <w:rFonts w:ascii="Times New Roman" w:hAnsi="Times New Roman" w:cs="Times New Roman"/>
          <w:sz w:val="28"/>
          <w:szCs w:val="28"/>
        </w:rPr>
        <w:t>ПОВЕСТКА  ДНЯ</w:t>
      </w:r>
    </w:p>
    <w:p w:rsidR="00E4064D" w:rsidRDefault="00E4064D" w:rsidP="00E4064D">
      <w:pPr>
        <w:pStyle w:val="a3"/>
        <w:ind w:firstLine="720"/>
        <w:jc w:val="both"/>
        <w:rPr>
          <w:rStyle w:val="FontStyle13"/>
          <w:sz w:val="28"/>
          <w:szCs w:val="28"/>
        </w:rPr>
      </w:pPr>
      <w:r w:rsidRPr="00AC5954">
        <w:rPr>
          <w:rStyle w:val="FontStyle13"/>
          <w:sz w:val="28"/>
          <w:szCs w:val="28"/>
        </w:rPr>
        <w:t xml:space="preserve">1. Об утверждении  отчета об исполнении бюджета </w:t>
      </w:r>
      <w:r w:rsidR="00AC5954" w:rsidRPr="00AC5954">
        <w:rPr>
          <w:rStyle w:val="FontStyle13"/>
          <w:sz w:val="28"/>
          <w:szCs w:val="28"/>
        </w:rPr>
        <w:t xml:space="preserve"> Почепского  муниципального  района Брянской  области за 2020 год</w:t>
      </w:r>
      <w:r w:rsidRPr="00AC5954">
        <w:rPr>
          <w:rStyle w:val="FontStyle13"/>
          <w:sz w:val="28"/>
          <w:szCs w:val="28"/>
        </w:rPr>
        <w:t xml:space="preserve"> </w:t>
      </w:r>
    </w:p>
    <w:p w:rsidR="00E4064D" w:rsidRDefault="00E4064D" w:rsidP="00E4064D">
      <w:pPr>
        <w:pStyle w:val="Style3"/>
        <w:widowControl/>
        <w:ind w:firstLine="709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Ведущ</w:t>
      </w:r>
      <w:r w:rsidR="00C10BDF">
        <w:rPr>
          <w:rStyle w:val="FontStyle13"/>
          <w:sz w:val="28"/>
          <w:szCs w:val="28"/>
        </w:rPr>
        <w:t>ий</w:t>
      </w:r>
      <w:r>
        <w:rPr>
          <w:rStyle w:val="FontStyle13"/>
          <w:sz w:val="28"/>
          <w:szCs w:val="28"/>
        </w:rPr>
        <w:t xml:space="preserve"> публичных слушаний </w:t>
      </w:r>
      <w:proofErr w:type="spellStart"/>
      <w:r w:rsidR="002F58FD">
        <w:rPr>
          <w:rStyle w:val="FontStyle13"/>
          <w:sz w:val="28"/>
          <w:szCs w:val="28"/>
        </w:rPr>
        <w:t>К</w:t>
      </w:r>
      <w:r w:rsidR="00C10BDF">
        <w:rPr>
          <w:rStyle w:val="FontStyle13"/>
          <w:sz w:val="28"/>
          <w:szCs w:val="28"/>
        </w:rPr>
        <w:t>асацкий</w:t>
      </w:r>
      <w:proofErr w:type="spellEnd"/>
      <w:r w:rsidR="00C10BDF">
        <w:rPr>
          <w:rStyle w:val="FontStyle13"/>
          <w:sz w:val="28"/>
          <w:szCs w:val="28"/>
        </w:rPr>
        <w:t xml:space="preserve"> В.В.</w:t>
      </w:r>
      <w:r>
        <w:rPr>
          <w:rStyle w:val="FontStyle13"/>
          <w:sz w:val="28"/>
          <w:szCs w:val="28"/>
        </w:rPr>
        <w:t xml:space="preserve"> ознакомил с Положением о публичных слушаниях</w:t>
      </w:r>
      <w:r w:rsidR="00AC5954">
        <w:rPr>
          <w:rStyle w:val="FontStyle13"/>
          <w:sz w:val="28"/>
          <w:szCs w:val="28"/>
        </w:rPr>
        <w:t>, принятых  решением Почепского районного Совета народных депутатов № 66 от 28.02.2020г</w:t>
      </w:r>
      <w:r>
        <w:rPr>
          <w:rStyle w:val="FontStyle13"/>
          <w:sz w:val="28"/>
          <w:szCs w:val="28"/>
        </w:rPr>
        <w:t xml:space="preserve">. </w:t>
      </w:r>
    </w:p>
    <w:p w:rsidR="00E4064D" w:rsidRDefault="00E4064D" w:rsidP="00E4064D">
      <w:pPr>
        <w:pStyle w:val="Style3"/>
        <w:widowControl/>
        <w:ind w:firstLine="709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Решение </w:t>
      </w:r>
      <w:r w:rsidR="00AC5954">
        <w:rPr>
          <w:rStyle w:val="FontStyle13"/>
          <w:sz w:val="28"/>
          <w:szCs w:val="28"/>
        </w:rPr>
        <w:t xml:space="preserve">районного Совета </w:t>
      </w:r>
      <w:r>
        <w:rPr>
          <w:rStyle w:val="FontStyle13"/>
          <w:sz w:val="28"/>
          <w:szCs w:val="28"/>
        </w:rPr>
        <w:t xml:space="preserve">  № </w:t>
      </w:r>
      <w:r w:rsidR="00AC5954">
        <w:rPr>
          <w:rStyle w:val="FontStyle13"/>
          <w:sz w:val="28"/>
          <w:szCs w:val="28"/>
        </w:rPr>
        <w:t xml:space="preserve">152  от 20 мая 2021 года «О назначении публичных слушаний по проекту решения «об утверждении  отчета об исполнении бюджета Почепского  муниципального  района Брянской области  за 2020 год </w:t>
      </w:r>
      <w:r>
        <w:rPr>
          <w:rStyle w:val="FontStyle13"/>
          <w:sz w:val="28"/>
          <w:szCs w:val="28"/>
        </w:rPr>
        <w:t xml:space="preserve">  было опубликовано в газете «</w:t>
      </w:r>
      <w:proofErr w:type="spellStart"/>
      <w:r>
        <w:rPr>
          <w:rStyle w:val="FontStyle13"/>
          <w:sz w:val="28"/>
          <w:szCs w:val="28"/>
        </w:rPr>
        <w:t>Почепское</w:t>
      </w:r>
      <w:proofErr w:type="spellEnd"/>
      <w:r>
        <w:rPr>
          <w:rStyle w:val="FontStyle13"/>
          <w:sz w:val="28"/>
          <w:szCs w:val="28"/>
        </w:rPr>
        <w:t xml:space="preserve"> слово»</w:t>
      </w:r>
      <w:r w:rsidR="00AC5954">
        <w:rPr>
          <w:rStyle w:val="FontStyle13"/>
          <w:sz w:val="28"/>
          <w:szCs w:val="28"/>
        </w:rPr>
        <w:t xml:space="preserve"> № </w:t>
      </w:r>
      <w:r w:rsidR="00C10BDF">
        <w:rPr>
          <w:rStyle w:val="FontStyle13"/>
          <w:sz w:val="28"/>
          <w:szCs w:val="28"/>
        </w:rPr>
        <w:t>39 от 21.05.2021 г</w:t>
      </w:r>
      <w:proofErr w:type="gramStart"/>
      <w:r w:rsidR="00C10BDF">
        <w:rPr>
          <w:rStyle w:val="FontStyle13"/>
          <w:sz w:val="28"/>
          <w:szCs w:val="28"/>
        </w:rPr>
        <w:t>.</w:t>
      </w:r>
      <w:r>
        <w:rPr>
          <w:rStyle w:val="FontStyle13"/>
          <w:sz w:val="28"/>
          <w:szCs w:val="28"/>
        </w:rPr>
        <w:t>.</w:t>
      </w:r>
      <w:proofErr w:type="gramEnd"/>
    </w:p>
    <w:p w:rsidR="00E4064D" w:rsidRDefault="00E4064D" w:rsidP="00E4064D">
      <w:pPr>
        <w:pStyle w:val="Style3"/>
        <w:widowControl/>
        <w:ind w:firstLine="709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По вопросу</w:t>
      </w:r>
      <w:r w:rsidR="002F58FD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 повестки дня  слушали  </w:t>
      </w:r>
      <w:r w:rsidR="00C10BDF">
        <w:rPr>
          <w:rStyle w:val="FontStyle13"/>
          <w:sz w:val="28"/>
          <w:szCs w:val="28"/>
        </w:rPr>
        <w:t xml:space="preserve">заместителя главы  администрации района, начальника финансового управления </w:t>
      </w:r>
      <w:proofErr w:type="spellStart"/>
      <w:r w:rsidR="00C10BDF">
        <w:rPr>
          <w:rStyle w:val="FontStyle13"/>
          <w:sz w:val="28"/>
          <w:szCs w:val="28"/>
        </w:rPr>
        <w:t>Шаболдину</w:t>
      </w:r>
      <w:proofErr w:type="spellEnd"/>
      <w:r w:rsidR="00C10BDF">
        <w:rPr>
          <w:rStyle w:val="FontStyle13"/>
          <w:sz w:val="28"/>
          <w:szCs w:val="28"/>
        </w:rPr>
        <w:t xml:space="preserve"> Е.Д.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Отметила, что и</w:t>
      </w:r>
      <w:r w:rsidRPr="002F58FD">
        <w:rPr>
          <w:rFonts w:ascii="Times New Roman" w:hAnsi="Times New Roman"/>
          <w:sz w:val="28"/>
          <w:szCs w:val="28"/>
        </w:rPr>
        <w:t xml:space="preserve">сполнение местного бюджета в 2020 году осуществлялось в условиях ухудшения экономической ситуации, связанной с введением ограничительных мер, направленных на борьбу с распространением новой </w:t>
      </w:r>
      <w:proofErr w:type="spellStart"/>
      <w:r w:rsidRPr="002F58FD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 инфекции. Администрацией Почепского района были приняты меры поддержки, направленные на </w:t>
      </w:r>
      <w:r w:rsidRPr="002F58FD">
        <w:rPr>
          <w:rFonts w:ascii="Times New Roman" w:hAnsi="Times New Roman"/>
          <w:sz w:val="28"/>
          <w:szCs w:val="28"/>
        </w:rPr>
        <w:lastRenderedPageBreak/>
        <w:t xml:space="preserve">обеспечение устойчивого развития экономики: организациям и индивидуальным предпринимателям, занятым в сферах деятельности, наиболее пострадавших в условиях ухудшения ситуации в связи с распространением новой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58FD"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 xml:space="preserve"> инфекции</w:t>
      </w:r>
    </w:p>
    <w:p w:rsidR="002F58FD" w:rsidRPr="002F58FD" w:rsidRDefault="002F58FD" w:rsidP="002F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-  на второй квартал 2020 года двукратно снижена налоговая ставка  по единому налогу на вмененный доход </w:t>
      </w:r>
    </w:p>
    <w:p w:rsidR="002F58FD" w:rsidRPr="002F58FD" w:rsidRDefault="002F58FD" w:rsidP="002F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-  на весь налоговый период 2020 года уменьшено на 10 процентов значение корректирующего коэффициента базовой доходности К</w:t>
      </w:r>
      <w:proofErr w:type="gramStart"/>
      <w:r w:rsidRPr="002F58FD">
        <w:rPr>
          <w:rFonts w:ascii="Times New Roman" w:hAnsi="Times New Roman"/>
          <w:sz w:val="28"/>
          <w:szCs w:val="28"/>
        </w:rPr>
        <w:t>2</w:t>
      </w:r>
      <w:proofErr w:type="gramEnd"/>
      <w:r w:rsidRPr="002F58FD">
        <w:rPr>
          <w:rFonts w:ascii="Times New Roman" w:hAnsi="Times New Roman"/>
          <w:sz w:val="28"/>
          <w:szCs w:val="28"/>
        </w:rPr>
        <w:t xml:space="preserve"> единого налога на вмененный доход для отдельных видов деятельности.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-  </w:t>
      </w:r>
      <w:proofErr w:type="gramStart"/>
      <w:r w:rsidRPr="002F58FD">
        <w:rPr>
          <w:rFonts w:ascii="Times New Roman" w:hAnsi="Times New Roman"/>
          <w:sz w:val="28"/>
          <w:szCs w:val="28"/>
        </w:rPr>
        <w:t>п</w:t>
      </w:r>
      <w:proofErr w:type="gramEnd"/>
      <w:r w:rsidRPr="002F58FD">
        <w:rPr>
          <w:rFonts w:ascii="Times New Roman" w:hAnsi="Times New Roman"/>
          <w:sz w:val="28"/>
          <w:szCs w:val="28"/>
        </w:rPr>
        <w:t>о городскому поселению снижена ставка земельного налога с 1,5 до размере 1,05 процента в отношении земельных участков используемых в предпринимательской деятельности.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Сумма недополученных доходов от вышеуказанных мероприятий в бюджет района составила 700 тыс. руб., города Почепа 500 тыс. рублей.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Скоординированные действия и целенаправленная совместная работа органов администрации района, финансового контроля, налоговой инспекции, органов местного самоуправления поселений позволили исполнить доходную часть бюджетов, сохранить устойчивость финансовой системы района. Мы обеспечили все бюджетные обязательства. В полном объеме выплачена заработная плата работникам бюджетной сферы,  с учетом целевых индикаторов по «майским» указам Президента и досрочной оплаты труда за декабрь, уплачены налоги и сборы, начисления.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Эффективно проводилась работа по увеличению доходов консолидированного бюджета района, эффективности бюджетных расходов, которая осуществлялась в рамках реализации  Плана </w:t>
      </w:r>
      <w:r w:rsidRPr="002F58FD">
        <w:rPr>
          <w:rFonts w:ascii="Times New Roman" w:hAnsi="Times New Roman"/>
          <w:sz w:val="28"/>
          <w:szCs w:val="28"/>
        </w:rPr>
        <w:br/>
        <w:t>мероприятий по повышению поступлений налоговых и неналоговых доходов, эффективности бюджетных расходов, сокращению просроченной кредиторской задолженности. Эффект от плана мероприятий составил 17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рублей</w:t>
      </w:r>
      <w:proofErr w:type="gramStart"/>
      <w:r w:rsidRPr="002F58FD">
        <w:rPr>
          <w:rFonts w:ascii="Times New Roman" w:hAnsi="Times New Roman"/>
          <w:sz w:val="28"/>
          <w:szCs w:val="28"/>
        </w:rPr>
        <w:t>.</w:t>
      </w:r>
      <w:proofErr w:type="gramEnd"/>
      <w:r w:rsidRPr="002F58FD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2F58FD">
        <w:rPr>
          <w:rFonts w:ascii="Times New Roman" w:hAnsi="Times New Roman"/>
          <w:sz w:val="28"/>
          <w:szCs w:val="28"/>
        </w:rPr>
        <w:t>п</w:t>
      </w:r>
      <w:proofErr w:type="gramEnd"/>
      <w:r w:rsidRPr="002F58FD">
        <w:rPr>
          <w:rFonts w:ascii="Times New Roman" w:hAnsi="Times New Roman"/>
          <w:sz w:val="28"/>
          <w:szCs w:val="28"/>
        </w:rPr>
        <w:t>ри плановых показателях  14,5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рублей.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С территории района за прошлый год мобилизовано в бюджеты всех уровней 1163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рублей налогов и других обязательных платежей с ростом к 2019 году на 18,5%, или на  183 млн. рублей.(981)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Консолидированный бюджет района за 2020 год исполнен по доходам в объеме 920,9 млн. рублей, по расходам – 894,4 млн. рублей. Бюджет исполнен с профицитом 26,5 млн. рублей.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Остановлюсь более подробно на исполнении районного бюджета.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Основные параметры исполнения бюджета за 2020 год характеризуются следующими показателями: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доходы – 743,4 млн. рублей,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расходы – 727,2 млн. рублей,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профицит (превышение доходной части бюджета над расходной) – 16,2 млн. рублей</w:t>
      </w:r>
      <w:proofErr w:type="gramStart"/>
      <w:r w:rsidRPr="002F58FD">
        <w:rPr>
          <w:rFonts w:ascii="Times New Roman" w:hAnsi="Times New Roman"/>
          <w:sz w:val="28"/>
          <w:szCs w:val="28"/>
        </w:rPr>
        <w:t>.</w:t>
      </w:r>
      <w:proofErr w:type="gramEnd"/>
      <w:r w:rsidRPr="002F58FD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2F58FD">
        <w:rPr>
          <w:rFonts w:ascii="Times New Roman" w:hAnsi="Times New Roman"/>
          <w:sz w:val="28"/>
          <w:szCs w:val="28"/>
        </w:rPr>
        <w:t>с</w:t>
      </w:r>
      <w:proofErr w:type="gramEnd"/>
      <w:r w:rsidRPr="002F58FD">
        <w:rPr>
          <w:rFonts w:ascii="Times New Roman" w:hAnsi="Times New Roman"/>
          <w:sz w:val="28"/>
          <w:szCs w:val="28"/>
        </w:rPr>
        <w:t>лайд 2)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Одной из первоочередных задач бюджетной политики Почепского района  являлось обеспечение динамичного поступления доходов.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lastRenderedPageBreak/>
        <w:t>По сравнению с предыдущим годом доходов поступило больше на    90 млн. рублей  (по налоговым и неналоговым доходам на 27,3 млн. руб., безвозмездным поступлениям –  на 62,7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руб.)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К первоначально утвержденному бюджету доходы снизились  на 5,8% или 46,2 млн. рублей (план – 789,6 млн. рублей)</w:t>
      </w:r>
      <w:proofErr w:type="gramStart"/>
      <w:r w:rsidRPr="002F58FD">
        <w:rPr>
          <w:rFonts w:ascii="Times New Roman" w:hAnsi="Times New Roman"/>
          <w:sz w:val="28"/>
          <w:szCs w:val="28"/>
        </w:rPr>
        <w:t>.</w:t>
      </w:r>
      <w:proofErr w:type="gramEnd"/>
      <w:r w:rsidRPr="002F58FD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2F58FD">
        <w:rPr>
          <w:rFonts w:ascii="Times New Roman" w:hAnsi="Times New Roman"/>
          <w:sz w:val="28"/>
          <w:szCs w:val="28"/>
        </w:rPr>
        <w:t>н</w:t>
      </w:r>
      <w:proofErr w:type="gramEnd"/>
      <w:r w:rsidRPr="002F58FD">
        <w:rPr>
          <w:rFonts w:ascii="Times New Roman" w:hAnsi="Times New Roman"/>
          <w:sz w:val="28"/>
          <w:szCs w:val="28"/>
        </w:rPr>
        <w:t>ал./</w:t>
      </w:r>
      <w:proofErr w:type="spellStart"/>
      <w:r w:rsidRPr="002F58FD">
        <w:rPr>
          <w:rFonts w:ascii="Times New Roman" w:hAnsi="Times New Roman"/>
          <w:sz w:val="28"/>
          <w:szCs w:val="28"/>
        </w:rPr>
        <w:t>ненал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 +20,3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руб., безвозмездные -66,4).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Налоговые и неналоговые доходы исполнены в сумме 177,8 млн. рублей. 118,1%  к аналогичному периоду прошлого года т(150,5) . Годовой план выполнен на 103% (172,5 млн. рублей), первоначально утвержденный - на 112,8 %.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Налоговые доходы  составляют 159,8 млн. рублей, удельный вес которых в сумме налоговых и неналоговых доходов  бюджета – 89,8%. Неналоговые доходы  равны 18,1 млн. рублей или 10,2% в  общей сумме налоговых и неналоговых доходов. Рост к уровню 2019 года сложилось соответственно  на 20,4% (на 27,1 ( 132,7) и 1,4% (на 0,3 (17,8), (доходы от арендной платы за земельные участки, государственная собственность на которые не разграничена +4,9млн</w:t>
      </w:r>
      <w:proofErr w:type="gramStart"/>
      <w:r w:rsidRPr="002F58FD">
        <w:rPr>
          <w:rFonts w:ascii="Times New Roman" w:hAnsi="Times New Roman"/>
          <w:sz w:val="28"/>
          <w:szCs w:val="28"/>
        </w:rPr>
        <w:t>.р</w:t>
      </w:r>
      <w:proofErr w:type="gramEnd"/>
      <w:r w:rsidRPr="002F58FD">
        <w:rPr>
          <w:rFonts w:ascii="Times New Roman" w:hAnsi="Times New Roman"/>
          <w:sz w:val="28"/>
          <w:szCs w:val="28"/>
        </w:rPr>
        <w:t>уб, продажа земли -4,1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руб., поступление по штрафам  -0,2млн.руб., платежи за природные ресурсы -0,3 млн)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Лидирующее положение, как по удельному весу, так и по абсолютной сумме поступлений занимает </w:t>
      </w:r>
      <w:r w:rsidRPr="002F58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налог на доходы физических лиц, который исполнен в сумме                 134,8 млн. рублей,  с ростом к  2019 году на 25,9 млн. рублей. (123,7%) .Рост поступлений обусловлен увеличением поступлений от крупных налогоплательщиков на  15,5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руб., а также увеличением дополнительного норматива с 30 до 33% на 10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рублей.</w:t>
      </w:r>
      <w:proofErr w:type="gramEnd"/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В структурном срезе  собственных (налоговых и неналоговых доходов)  удельный вес данного доходного источника составил 75,8 %.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Основные поступления НДФЛ обеспечены налогоплательщиками: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ОАО «Брянская мясная компания» 13,8(14,4) </w:t>
      </w:r>
      <w:proofErr w:type="spellStart"/>
      <w:r w:rsidRPr="002F58FD">
        <w:rPr>
          <w:rFonts w:ascii="Times New Roman" w:hAnsi="Times New Roman"/>
          <w:sz w:val="28"/>
          <w:szCs w:val="28"/>
        </w:rPr>
        <w:t>млн</w:t>
      </w:r>
      <w:proofErr w:type="gramStart"/>
      <w:r w:rsidRPr="002F58FD">
        <w:rPr>
          <w:rFonts w:ascii="Times New Roman" w:hAnsi="Times New Roman"/>
          <w:sz w:val="28"/>
          <w:szCs w:val="28"/>
        </w:rPr>
        <w:t>.р</w:t>
      </w:r>
      <w:proofErr w:type="gramEnd"/>
      <w:r w:rsidRPr="002F58FD">
        <w:rPr>
          <w:rFonts w:ascii="Times New Roman" w:hAnsi="Times New Roman"/>
          <w:sz w:val="28"/>
          <w:szCs w:val="28"/>
        </w:rPr>
        <w:t>уб</w:t>
      </w:r>
      <w:proofErr w:type="spellEnd"/>
      <w:r w:rsidRPr="002F58FD">
        <w:rPr>
          <w:rFonts w:ascii="Times New Roman" w:hAnsi="Times New Roman"/>
          <w:sz w:val="28"/>
          <w:szCs w:val="28"/>
        </w:rPr>
        <w:t>.(30), Единый расчетный центр Министерства обороны РФ 17,8 (20,4)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 xml:space="preserve">руб. (42,5(35-2019)), АО «Куриное царство – Брянск» 8,2 (9,4) </w:t>
      </w:r>
      <w:proofErr w:type="spellStart"/>
      <w:r w:rsidRPr="002F58FD">
        <w:rPr>
          <w:rFonts w:ascii="Times New Roman" w:hAnsi="Times New Roman"/>
          <w:sz w:val="28"/>
          <w:szCs w:val="28"/>
        </w:rPr>
        <w:t>млн.руб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.(19,7(15-2019)), учреждения образования района 13,8 (15,8) </w:t>
      </w:r>
      <w:proofErr w:type="spellStart"/>
      <w:r w:rsidRPr="002F58FD">
        <w:rPr>
          <w:rFonts w:ascii="Times New Roman" w:hAnsi="Times New Roman"/>
          <w:sz w:val="28"/>
          <w:szCs w:val="28"/>
        </w:rPr>
        <w:t>млн.руб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 (33(30-2019)), ГБУЗ «Почепская ЦРБ» 7,5(8,5) </w:t>
      </w:r>
      <w:proofErr w:type="spellStart"/>
      <w:r w:rsidRPr="002F58FD">
        <w:rPr>
          <w:rFonts w:ascii="Times New Roman" w:hAnsi="Times New Roman"/>
          <w:sz w:val="28"/>
          <w:szCs w:val="28"/>
        </w:rPr>
        <w:t>млн.руб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.(17,7), ФГУП «Московский эндокринный завод» 8,4 (10,6) </w:t>
      </w:r>
      <w:proofErr w:type="spellStart"/>
      <w:r w:rsidRPr="002F58FD">
        <w:rPr>
          <w:rFonts w:ascii="Times New Roman" w:hAnsi="Times New Roman"/>
          <w:sz w:val="28"/>
          <w:szCs w:val="28"/>
        </w:rPr>
        <w:t>млн.руб</w:t>
      </w:r>
      <w:proofErr w:type="spellEnd"/>
      <w:r w:rsidRPr="002F58FD">
        <w:rPr>
          <w:rFonts w:ascii="Times New Roman" w:hAnsi="Times New Roman"/>
          <w:sz w:val="28"/>
          <w:szCs w:val="28"/>
        </w:rPr>
        <w:t>. (22,2(2,4-2019)), ОАО «</w:t>
      </w:r>
      <w:proofErr w:type="spellStart"/>
      <w:r w:rsidRPr="002F58FD">
        <w:rPr>
          <w:rFonts w:ascii="Times New Roman" w:hAnsi="Times New Roman"/>
          <w:sz w:val="28"/>
          <w:szCs w:val="28"/>
        </w:rPr>
        <w:t>Брянскавтодор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» 7,5 </w:t>
      </w:r>
      <w:proofErr w:type="spellStart"/>
      <w:r w:rsidRPr="002F58FD">
        <w:rPr>
          <w:rFonts w:ascii="Times New Roman" w:hAnsi="Times New Roman"/>
          <w:sz w:val="28"/>
          <w:szCs w:val="28"/>
        </w:rPr>
        <w:t>млн</w:t>
      </w:r>
      <w:proofErr w:type="gramStart"/>
      <w:r w:rsidRPr="002F58FD">
        <w:rPr>
          <w:rFonts w:ascii="Times New Roman" w:hAnsi="Times New Roman"/>
          <w:sz w:val="28"/>
          <w:szCs w:val="28"/>
        </w:rPr>
        <w:t>.р</w:t>
      </w:r>
      <w:proofErr w:type="gramEnd"/>
      <w:r w:rsidRPr="002F58FD">
        <w:rPr>
          <w:rFonts w:ascii="Times New Roman" w:hAnsi="Times New Roman"/>
          <w:sz w:val="28"/>
          <w:szCs w:val="28"/>
        </w:rPr>
        <w:t>уб</w:t>
      </w:r>
      <w:proofErr w:type="spellEnd"/>
      <w:r w:rsidRPr="002F58FD">
        <w:rPr>
          <w:rFonts w:ascii="Times New Roman" w:hAnsi="Times New Roman"/>
          <w:sz w:val="28"/>
          <w:szCs w:val="28"/>
        </w:rPr>
        <w:t>. 5,9 (15,7(13-2019)). Суммарно от этих плательщиков поступило бюджет района около  74 млн. рублей или 55% общей суммы налога, в консолидированный бюджет 84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рублей.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 Второй по объему доходный источник, это единый налог на вмененный доход, который исполнен в сумме 11,7 млн. рублей. К уровню прошлого года поступления налога уменьшены на 1,4 млн. рублей. (13,1). Снижение сложилось в связи с предоставлением льгот индивидуальным предпринимателям, занятым в сферах деятельности, наиболее пострадавших в условиях ухудшения ситуации в связи с распространением новой </w:t>
      </w:r>
      <w:proofErr w:type="spellStart"/>
      <w:r w:rsidRPr="002F58FD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 инфекции, а так же прекращением предпринимательской деятельности.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lastRenderedPageBreak/>
        <w:t>Остальные источники составляют в структуре налоговых доходов 8,3%: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- акцизы 8,3 млн. рублей, рост к 2019 г. 3,4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 xml:space="preserve">рублей  (+ 68,4%), 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единый сельскохозяйственный налог –  1,5 млн. рублей, снижение к  уровню прошлого года составило 45,4%. Снижение в связи с разовыми поступлениями в 2019 году от ООО «Красный Рог»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налог,  взимаемый в связи с применением патентной системы налогообложения 0,9 млн. рублей, исполнен на уровне прошлого года. </w:t>
      </w:r>
    </w:p>
    <w:p w:rsidR="002F58FD" w:rsidRP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- государственная пошлина - 2,5 млн. рублей  плюсом 300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 xml:space="preserve">руб. (2019г.  2,2 млн. руб.). </w:t>
      </w:r>
    </w:p>
    <w:p w:rsidR="002F58FD" w:rsidRPr="002F58FD" w:rsidRDefault="002F58FD" w:rsidP="002F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Неналоговые доходы исполнены в сумме 18,1 млн. рублей, с ростом к аналогичному периоду прошлого года на 0,3 млн. рублей (17,8) и росту к первоначально утвержденному плану на 1 млн. рублей (17,1) или на 5,8%.</w:t>
      </w:r>
    </w:p>
    <w:p w:rsidR="002F58FD" w:rsidRPr="002F58FD" w:rsidRDefault="002F58FD" w:rsidP="002F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В структуре неналоговых доходов 40,4% составляют доходы от использования имущества, находящегося в  муниципальной собственности (арендная плата за землю и пользование муниципального имущества). Поступления данных доходных источников сложилось в сумме 12,1 млн. рублей, с ростом к аналогичному периоду прошлого года на 68% или на        4,9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 xml:space="preserve">руб. </w:t>
      </w:r>
    </w:p>
    <w:p w:rsidR="002F58FD" w:rsidRPr="002F58FD" w:rsidRDefault="002F58FD" w:rsidP="002F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Платежи за пользование природными ресурсами в 2020 году составляют 1,3 млн. руб., с уменьшением к аналогичному периоду прошлого года на 0,3 млн. рублей. </w:t>
      </w:r>
    </w:p>
    <w:p w:rsidR="002F58FD" w:rsidRPr="002F58FD" w:rsidRDefault="002F58FD" w:rsidP="002F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На долю поступлений от штрафов, санкций и возмещения ущерба приходится 15,5 %  неналоговых доходов – 2,8 млн. рублей, с минусом к прошлому году на 0,1 млн. рублей. </w:t>
      </w:r>
    </w:p>
    <w:p w:rsidR="002F58FD" w:rsidRPr="002F58FD" w:rsidRDefault="002F58FD" w:rsidP="002F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F58FD" w:rsidRPr="002F58FD" w:rsidRDefault="002F58FD" w:rsidP="002F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 Безвозмездные поступления составили 565,6 млн. рублей, рост показателей  2020  года  на 62,7 млн. рублей; к первоначально утвержденному плану снижение на 66,4 млн. рублей (632,0).</w:t>
      </w:r>
    </w:p>
    <w:p w:rsidR="002F58FD" w:rsidRPr="002F58FD" w:rsidRDefault="002F58FD" w:rsidP="002F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В структуре  безвозмездных поступлений   дотации  занимают 21,2 %       (119,8 млн. рублей), субсидии   17,6  (99,8 млн. рублей),  субвенции    56,2  (317,9 млн. рублей), иные межбюджетные трансферты 5% (28,02 млн.  рублей).</w:t>
      </w:r>
    </w:p>
    <w:p w:rsidR="002F58FD" w:rsidRPr="002F58FD" w:rsidRDefault="002F58FD" w:rsidP="002F5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В отчетном периоде бюджету района дополнительно выделены средства из областного бюджета в сумме 86,7 млн</w:t>
      </w:r>
      <w:proofErr w:type="gramStart"/>
      <w:r w:rsidRPr="002F58FD">
        <w:rPr>
          <w:rFonts w:ascii="Times New Roman" w:hAnsi="Times New Roman"/>
          <w:sz w:val="28"/>
          <w:szCs w:val="28"/>
        </w:rPr>
        <w:t>.</w:t>
      </w:r>
      <w:proofErr w:type="spellStart"/>
      <w:r w:rsidRPr="002F58FD">
        <w:rPr>
          <w:rFonts w:ascii="Times New Roman" w:hAnsi="Times New Roman"/>
          <w:sz w:val="28"/>
          <w:szCs w:val="28"/>
        </w:rPr>
        <w:t>р</w:t>
      </w:r>
      <w:proofErr w:type="gramEnd"/>
      <w:r w:rsidRPr="002F58FD">
        <w:rPr>
          <w:rFonts w:ascii="Times New Roman" w:hAnsi="Times New Roman"/>
          <w:sz w:val="28"/>
          <w:szCs w:val="28"/>
        </w:rPr>
        <w:t>уб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.:на строительство детского сада – 13,1 млн. руб., бесплатное горячее питание учащихся 1-4 классов 3,8 млн. руб., ремонт </w:t>
      </w:r>
      <w:proofErr w:type="spellStart"/>
      <w:r w:rsidRPr="002F58FD">
        <w:rPr>
          <w:rFonts w:ascii="Times New Roman" w:hAnsi="Times New Roman"/>
          <w:sz w:val="28"/>
          <w:szCs w:val="28"/>
        </w:rPr>
        <w:t>Валуецкого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 СДК - 1,5 млн. </w:t>
      </w:r>
      <w:proofErr w:type="spellStart"/>
      <w:r w:rsidRPr="002F58FD">
        <w:rPr>
          <w:rFonts w:ascii="Times New Roman" w:hAnsi="Times New Roman"/>
          <w:sz w:val="28"/>
          <w:szCs w:val="28"/>
        </w:rPr>
        <w:t>руб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, ремонт </w:t>
      </w:r>
      <w:proofErr w:type="spellStart"/>
      <w:r w:rsidRPr="002F58FD">
        <w:rPr>
          <w:rFonts w:ascii="Times New Roman" w:hAnsi="Times New Roman"/>
          <w:sz w:val="28"/>
          <w:szCs w:val="28"/>
        </w:rPr>
        <w:t>Громыкского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 СДК – 1,0 млн. руб.,  капитальный ремонт кровель образовательных учреждений – 5,1 млн. рублей, строительство Дворца спорта –              60,9 млн. рублей, замена оконных блоков образовательных учреждений – 1,3 млн. руб.</w:t>
      </w:r>
    </w:p>
    <w:p w:rsidR="002F58FD" w:rsidRPr="002F58FD" w:rsidRDefault="002F58FD" w:rsidP="002F58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Актуальной остается задача сокращения задолженности по налогам и  сборам, которая по состоянию на 01.01.21г. в бюджеты всех уровней составила 24,5 млн. рублей (недоимка 15,8 млн. рублей), в том числе в консолидированный бюджет района 12,2 млн. рублей, из них в бюджет </w:t>
      </w:r>
      <w:r w:rsidRPr="002F58FD">
        <w:rPr>
          <w:rFonts w:ascii="Times New Roman" w:hAnsi="Times New Roman"/>
          <w:sz w:val="28"/>
          <w:szCs w:val="28"/>
        </w:rPr>
        <w:lastRenderedPageBreak/>
        <w:t>района 2,2 млн. рублей. По сравнению с 2019 годом задолженность уменьшилась на 2,1 млн. рублей. Задолженность в районный бюджет увеличилась на 0,5 млн. рублей.</w:t>
      </w:r>
    </w:p>
    <w:p w:rsidR="002F58FD" w:rsidRPr="002F58FD" w:rsidRDefault="002F58FD" w:rsidP="002F58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В целях сокращения задолженности проведено 4  заседаний комиссии при главе администрации района по определению причин неплатежеспособности предприятий и организаций, по итогам работы которых, погашена задолженность в сумме 8,1 млн. рублей.</w:t>
      </w:r>
    </w:p>
    <w:p w:rsidR="002F58FD" w:rsidRPr="002F58FD" w:rsidRDefault="002F58FD" w:rsidP="002F58FD">
      <w:pPr>
        <w:pStyle w:val="a3"/>
        <w:spacing w:after="0"/>
        <w:jc w:val="both"/>
        <w:rPr>
          <w:rFonts w:eastAsiaTheme="minorHAnsi" w:cstheme="minorBidi"/>
          <w:lang w:eastAsia="en-US"/>
        </w:rPr>
      </w:pPr>
      <w:r w:rsidRPr="002F58FD">
        <w:rPr>
          <w:rFonts w:eastAsiaTheme="minorHAnsi" w:cstheme="minorBidi"/>
          <w:lang w:eastAsia="en-US"/>
        </w:rPr>
        <w:t xml:space="preserve">       Полученные в бюджет ресурсы позволили исполнить расходную часть бюджета в сумме 727,2 млн. рублей,  с уровнем к  прошлому году   111,3% (653,1) или на 74,4 млн. рублей выше.  </w:t>
      </w:r>
    </w:p>
    <w:p w:rsidR="002F58FD" w:rsidRPr="002F58FD" w:rsidRDefault="002F58FD" w:rsidP="002F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Исполнение районного бюджета в 2020 году осуществлялось в программном формате: в бюджете района были утверждены бюджетные ассигнования на финансирование 9 муниципальных программ в сумме руб., 862,6 </w:t>
      </w:r>
      <w:proofErr w:type="spellStart"/>
      <w:r w:rsidRPr="002F58FD">
        <w:rPr>
          <w:rFonts w:ascii="Times New Roman" w:hAnsi="Times New Roman"/>
          <w:sz w:val="28"/>
          <w:szCs w:val="28"/>
        </w:rPr>
        <w:t>млн</w:t>
      </w:r>
      <w:proofErr w:type="gramStart"/>
      <w:r w:rsidRPr="002F58FD">
        <w:rPr>
          <w:rFonts w:ascii="Times New Roman" w:hAnsi="Times New Roman"/>
          <w:sz w:val="28"/>
          <w:szCs w:val="28"/>
        </w:rPr>
        <w:t>.р</w:t>
      </w:r>
      <w:proofErr w:type="gramEnd"/>
      <w:r w:rsidRPr="002F58FD">
        <w:rPr>
          <w:rFonts w:ascii="Times New Roman" w:hAnsi="Times New Roman"/>
          <w:sz w:val="28"/>
          <w:szCs w:val="28"/>
        </w:rPr>
        <w:t>уб</w:t>
      </w:r>
      <w:proofErr w:type="spellEnd"/>
      <w:r w:rsidRPr="002F58FD">
        <w:rPr>
          <w:rFonts w:ascii="Times New Roman" w:hAnsi="Times New Roman"/>
          <w:sz w:val="28"/>
          <w:szCs w:val="28"/>
        </w:rPr>
        <w:t xml:space="preserve">. исполнение составило 724,4 млн. руб. или 84 процентов, доля программных расходов бюджета составила 99 процентов от общей суммы расходов бюджета. 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>Расходы на непрограммные мероприятия составили 2,8 млн. руб. или 0,4 процента от общей суммы расходов бюджета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F58FD">
        <w:rPr>
          <w:rFonts w:ascii="Times New Roman" w:hAnsi="Times New Roman"/>
          <w:sz w:val="28"/>
          <w:szCs w:val="28"/>
        </w:rPr>
        <w:t>На выплату заработной платы с начислениями  направлено 453,6 млн. рублей, что составляет 62 % от всех расходов, на оплату коммунальных  услуг направлено 31 ,7 млн. рублей, суммарно на эти два  направления направлено 485,3 млн. рублей или 66,7 % всех расходов.</w:t>
      </w:r>
    </w:p>
    <w:p w:rsidR="002F58FD" w:rsidRPr="002F58FD" w:rsidRDefault="002F58FD" w:rsidP="002F58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ab/>
        <w:t>Традиционно расходы бюджета  имеют социальную направленность. Приоритет финансирования отдается отраслям социальной сферы,  доля финансирования на данную сферу  составила 87,5 %  (636,3 млн. руб.), по сравнению с прошлым  годом расходы увеличены  на 83,2 млн. рублей (в связи со строительством детского сада и ледового дворца) или на 10 %, к первоначальному плану (705) уменьшены на  68,8 млн. рублей.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Среди отраслей «социального блока» наибольший удельный вес принадлежит отрасли «Образование»  – это одно из основных направлений расходов  – 64,2 % от общего объема или 467,1 млн. рублей, по сравнению с 2019 годом расходы увеличены на 11,6 млн. рублей или на 2 %, к первоначальному плану (526,1) уменьшены на 59 млн. рублей или на  12%.  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общее образование направлено 262,0 млн. рублей, дошкольное образование – 130,9 млн., дополнительное –  18,2 млн. руб. (зарплата),  другие вопросы в области образования 55,7 </w:t>
      </w:r>
      <w:proofErr w:type="spell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Соотношение количества учеников на 1 учителя 9,9 учеников. Содержание одного учащегося  в общеобразовательном учреждении  в среднем  составило 97,7 тыс. рублей (макс. </w:t>
      </w:r>
      <w:proofErr w:type="spell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Громыкская</w:t>
      </w:r>
      <w:proofErr w:type="spell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ООШ 234,3 тыс. рублей,  мин. – 36,8  СОШ им. Некрасова») в детских дошкольных учреждениях  содержание одного ребенка сложилось в сумме 50,6 тыс. руб..(макс. ДДУ «Сказка» 328,1 </w:t>
      </w:r>
      <w:proofErr w:type="spell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., мин. ДДУ «Мишутка» - 64 тыс. руб.)</w:t>
      </w:r>
    </w:p>
    <w:p w:rsidR="002F58FD" w:rsidRPr="002F58FD" w:rsidRDefault="002F58FD" w:rsidP="002F58FD">
      <w:pPr>
        <w:pStyle w:val="a3"/>
        <w:spacing w:after="0"/>
        <w:jc w:val="both"/>
      </w:pPr>
      <w:r w:rsidRPr="002F58FD">
        <w:rPr>
          <w:rFonts w:eastAsiaTheme="minorHAnsi"/>
          <w:color w:val="000000"/>
          <w:lang w:eastAsia="en-US"/>
        </w:rPr>
        <w:lastRenderedPageBreak/>
        <w:t xml:space="preserve"> </w:t>
      </w:r>
      <w:r w:rsidRPr="002F58FD">
        <w:t xml:space="preserve">На культуру  приходится  7,9 % или 57,8 млн. рублей, по сравнению с 2019 годом расходы увеличены на 0,9 млн. рублей или на 1,8 %, к первоначальному плану (56,7)  на 1,1 млн. рублей или на  1,9%.   </w:t>
      </w:r>
    </w:p>
    <w:p w:rsidR="002F58FD" w:rsidRPr="002F58FD" w:rsidRDefault="002F58FD" w:rsidP="002F58FD">
      <w:pPr>
        <w:pStyle w:val="a3"/>
        <w:spacing w:after="0"/>
        <w:jc w:val="both"/>
      </w:pPr>
      <w:r w:rsidRPr="002F58FD">
        <w:t>На социальную политику района  направлено 34,3 млн. рублей – 4,7% общих расходов, по сравнению с прошлым годом расходы снижены  на 0,8 млн. рублей или на 2 %.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F58FD">
        <w:rPr>
          <w:rFonts w:ascii="Times New Roman" w:hAnsi="Times New Roman"/>
          <w:sz w:val="28"/>
          <w:szCs w:val="28"/>
        </w:rPr>
        <w:t>Заработная плата работникам бюджетной сферы выплачена  с учетом целевых индикаторов по «майским» указам Президента: педагогическим работникам дошкольных учреждений – 25500,1 рублей (23507 или на 8 %), педагогическим работникам общеобразовательных учреждений – 26525,7 рубля (23932 или на 11,0%) , педагогическим работникам учреждениям дополнительного образования – 28070 рублей (26339 или на 6,6%), работникам учреждений культуры –  24294  рубля (23783,1 или на 2,2 %).</w:t>
      </w:r>
      <w:proofErr w:type="gramEnd"/>
    </w:p>
    <w:p w:rsidR="002F58FD" w:rsidRPr="002F58FD" w:rsidRDefault="002F58FD" w:rsidP="002F58F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 xml:space="preserve">       Расходы на общегосударственные вопросы составили 5,9 %  от всех расходов бюджета или 42,9 млн. рублей, по сравнению с прошлым годом расходы уменьшены 0,4 млн. рублей или 1 %, </w:t>
      </w:r>
      <w:proofErr w:type="gramStart"/>
      <w:r w:rsidRPr="002F58FD">
        <w:rPr>
          <w:rFonts w:ascii="Times New Roman" w:hAnsi="Times New Roman"/>
          <w:sz w:val="28"/>
          <w:szCs w:val="28"/>
        </w:rPr>
        <w:t>к</w:t>
      </w:r>
      <w:proofErr w:type="gramEnd"/>
      <w:r w:rsidRPr="002F58FD">
        <w:rPr>
          <w:rFonts w:ascii="Times New Roman" w:hAnsi="Times New Roman"/>
          <w:sz w:val="28"/>
          <w:szCs w:val="28"/>
        </w:rPr>
        <w:t xml:space="preserve"> первоначальному (41,4) увеличены  на 1,5 млн. рублей.</w:t>
      </w:r>
    </w:p>
    <w:p w:rsidR="002F58FD" w:rsidRPr="002F58FD" w:rsidRDefault="002F58FD" w:rsidP="002F58FD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F58FD">
        <w:rPr>
          <w:rFonts w:ascii="Times New Roman" w:hAnsi="Times New Roman"/>
          <w:sz w:val="28"/>
          <w:szCs w:val="28"/>
        </w:rPr>
        <w:tab/>
        <w:t xml:space="preserve">На финансирование других отраслей расходов приходится 5,2 % или 38,1 млн. рублей (ЖКХ- 10,4, национальная оборона -1,6, национальная безопасность- 3,8, национальная экономика- 22,3)  , по сравнению с 2019 годом расходы уменьшены на 5 млн. рублей. </w:t>
      </w:r>
    </w:p>
    <w:p w:rsidR="002F58FD" w:rsidRPr="002F58FD" w:rsidRDefault="002F58FD" w:rsidP="002F58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F58FD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поддержку  местным бюджетам  поселений из районного бюджета в виде дотации на сбалансированность  направлено –        9,4 млн. рублей или 3,5% расходов районного бюджета.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конец 2020 года кредиторская задолженность составила               9,9 млн. руб., рост данного показателя по сравнению с прошлым годом составил5,5  </w:t>
      </w:r>
      <w:proofErr w:type="spell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(4,4). (возврат субсидии 4,5 </w:t>
      </w:r>
      <w:proofErr w:type="spell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млн.руб</w:t>
      </w:r>
      <w:proofErr w:type="spell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2F58FD" w:rsidRPr="002F58FD" w:rsidRDefault="002F58FD" w:rsidP="002F58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Дебиторская задолженность по бюджетной деятельности составила – 2,8 млн. </w:t>
      </w:r>
      <w:proofErr w:type="spell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proofErr w:type="spell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снижение  3,9 </w:t>
      </w:r>
      <w:proofErr w:type="spell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Start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.. (0,9)</w:t>
      </w:r>
    </w:p>
    <w:p w:rsidR="002F58FD" w:rsidRPr="002F58FD" w:rsidRDefault="002F58FD" w:rsidP="002F5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гарантии и заимствования  в 2020 году не предоставлялись.</w:t>
      </w:r>
    </w:p>
    <w:p w:rsidR="002F58FD" w:rsidRPr="002F58FD" w:rsidRDefault="002F58FD" w:rsidP="002F5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долг по состоянию на 01.01.2021 г. отсутствовал</w:t>
      </w:r>
    </w:p>
    <w:p w:rsidR="002F58FD" w:rsidRDefault="002F58FD" w:rsidP="002F5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58FD" w:rsidRDefault="00C10BDF" w:rsidP="002F5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Выступили: </w:t>
      </w:r>
      <w:r w:rsidR="002F58FD">
        <w:rPr>
          <w:rFonts w:ascii="Times New Roman" w:hAnsi="Times New Roman" w:cs="Times New Roman"/>
          <w:sz w:val="28"/>
          <w:szCs w:val="28"/>
        </w:rPr>
        <w:t>Молодожен Л.И. – председатель контрольн</w:t>
      </w:r>
      <w:proofErr w:type="gramStart"/>
      <w:r w:rsidR="002F58F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2F58FD">
        <w:rPr>
          <w:rFonts w:ascii="Times New Roman" w:hAnsi="Times New Roman" w:cs="Times New Roman"/>
          <w:sz w:val="28"/>
          <w:szCs w:val="28"/>
        </w:rPr>
        <w:t xml:space="preserve"> счетной палаты Почепского района.</w:t>
      </w:r>
      <w:r w:rsidR="002F58FD" w:rsidRPr="00B70E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8FD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 xml:space="preserve">В соответствии с Бюджетным кодексом </w:t>
      </w:r>
      <w:r>
        <w:rPr>
          <w:color w:val="000000"/>
          <w:sz w:val="28"/>
          <w:szCs w:val="28"/>
        </w:rPr>
        <w:t>Российской Федерации</w:t>
      </w:r>
      <w:r w:rsidRPr="00050EE5">
        <w:rPr>
          <w:color w:val="000000"/>
          <w:sz w:val="28"/>
          <w:szCs w:val="28"/>
        </w:rPr>
        <w:t xml:space="preserve"> в Контрольно-счетную палату своевременно и в полном объеме поступил отчет об исполнении бюджета муниципального образования «</w:t>
      </w:r>
      <w:proofErr w:type="spellStart"/>
      <w:r w:rsidRPr="00050EE5">
        <w:rPr>
          <w:color w:val="000000"/>
          <w:sz w:val="28"/>
          <w:szCs w:val="28"/>
        </w:rPr>
        <w:t>Почепский</w:t>
      </w:r>
      <w:proofErr w:type="spellEnd"/>
      <w:r w:rsidRPr="00050EE5">
        <w:rPr>
          <w:color w:val="000000"/>
          <w:sz w:val="28"/>
          <w:szCs w:val="28"/>
        </w:rPr>
        <w:t xml:space="preserve"> район» за 20</w:t>
      </w:r>
      <w:r>
        <w:rPr>
          <w:color w:val="000000"/>
          <w:sz w:val="28"/>
          <w:szCs w:val="28"/>
        </w:rPr>
        <w:t>20</w:t>
      </w:r>
      <w:r w:rsidRPr="00050EE5">
        <w:rPr>
          <w:color w:val="000000"/>
          <w:sz w:val="28"/>
          <w:szCs w:val="28"/>
        </w:rPr>
        <w:t xml:space="preserve"> год.</w:t>
      </w:r>
    </w:p>
    <w:p w:rsidR="002F58FD" w:rsidRPr="00050EE5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70E6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Pr="00B70E67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 xml:space="preserve">Почепского районного Совета народных </w:t>
      </w:r>
      <w:r w:rsidRPr="00B70E67">
        <w:rPr>
          <w:rFonts w:ascii="Times New Roman" w:hAnsi="Times New Roman" w:cs="Times New Roman"/>
          <w:sz w:val="28"/>
          <w:szCs w:val="28"/>
        </w:rPr>
        <w:t>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13.02.2017 № 223</w:t>
      </w:r>
      <w:r w:rsidRPr="00B70E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DB079B">
        <w:rPr>
          <w:rFonts w:ascii="Times New Roman" w:hAnsi="Times New Roman"/>
          <w:sz w:val="28"/>
          <w:szCs w:val="28"/>
        </w:rPr>
        <w:t>орядк</w:t>
      </w:r>
      <w:r>
        <w:rPr>
          <w:rFonts w:ascii="Times New Roman" w:hAnsi="Times New Roman"/>
          <w:sz w:val="28"/>
          <w:szCs w:val="28"/>
        </w:rPr>
        <w:t>ом</w:t>
      </w:r>
      <w:r w:rsidRPr="00DB079B">
        <w:rPr>
          <w:rFonts w:ascii="Times New Roman" w:hAnsi="Times New Roman"/>
          <w:sz w:val="28"/>
          <w:szCs w:val="28"/>
        </w:rPr>
        <w:t xml:space="preserve"> составления, рассмотрения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079B">
        <w:rPr>
          <w:rFonts w:ascii="Times New Roman" w:hAnsi="Times New Roman"/>
          <w:sz w:val="28"/>
          <w:szCs w:val="28"/>
        </w:rPr>
        <w:t>и утверждения районного бюджета, а 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079B">
        <w:rPr>
          <w:rFonts w:ascii="Times New Roman" w:hAnsi="Times New Roman"/>
          <w:sz w:val="28"/>
          <w:szCs w:val="28"/>
        </w:rPr>
        <w:t>порядке представления, рассмотрения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079B">
        <w:rPr>
          <w:rFonts w:ascii="Times New Roman" w:hAnsi="Times New Roman"/>
          <w:sz w:val="28"/>
          <w:szCs w:val="28"/>
        </w:rPr>
        <w:t>утверждения отчетности об 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079B">
        <w:rPr>
          <w:rFonts w:ascii="Times New Roman" w:hAnsi="Times New Roman"/>
          <w:sz w:val="28"/>
          <w:szCs w:val="28"/>
        </w:rPr>
        <w:t>районного бюджета и его внешней проверки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70E67">
        <w:rPr>
          <w:rFonts w:ascii="Times New Roman" w:hAnsi="Times New Roman" w:cs="Times New Roman"/>
          <w:sz w:val="28"/>
          <w:szCs w:val="28"/>
        </w:rPr>
        <w:t xml:space="preserve">Контрольно-счетной палатой проведена внешняя проверка годовой бюджетной отчетности всех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70E67">
        <w:rPr>
          <w:rFonts w:ascii="Times New Roman" w:hAnsi="Times New Roman" w:cs="Times New Roman"/>
          <w:sz w:val="28"/>
          <w:szCs w:val="28"/>
        </w:rPr>
        <w:t xml:space="preserve"> главных р</w:t>
      </w:r>
      <w:r>
        <w:rPr>
          <w:rFonts w:ascii="Times New Roman" w:hAnsi="Times New Roman" w:cs="Times New Roman"/>
          <w:sz w:val="28"/>
          <w:szCs w:val="28"/>
        </w:rPr>
        <w:t xml:space="preserve">аспорядителей бюджетных средств, </w:t>
      </w:r>
      <w:r w:rsidRPr="00B70E67">
        <w:rPr>
          <w:rFonts w:ascii="Times New Roman" w:hAnsi="Times New Roman" w:cs="Times New Roman"/>
          <w:sz w:val="28"/>
          <w:szCs w:val="28"/>
        </w:rPr>
        <w:t>на основании которой был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70E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подготовлено заключение на отчет</w:t>
      </w:r>
      <w:r w:rsidRPr="00B70E67">
        <w:rPr>
          <w:rFonts w:ascii="Times New Roman" w:hAnsi="Times New Roman" w:cs="Times New Roman"/>
          <w:sz w:val="28"/>
          <w:szCs w:val="28"/>
        </w:rPr>
        <w:t xml:space="preserve"> об исполнении</w:t>
      </w:r>
      <w:proofErr w:type="gramEnd"/>
      <w:r w:rsidRPr="00B70E67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Почепского муниципального района </w:t>
      </w:r>
      <w:r w:rsidRPr="00B70E67">
        <w:rPr>
          <w:rFonts w:ascii="Times New Roman" w:hAnsi="Times New Roman" w:cs="Times New Roman"/>
          <w:sz w:val="28"/>
          <w:szCs w:val="28"/>
        </w:rPr>
        <w:t>за 20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B70E67">
        <w:rPr>
          <w:rFonts w:ascii="Times New Roman" w:hAnsi="Times New Roman" w:cs="Times New Roman"/>
          <w:sz w:val="28"/>
          <w:szCs w:val="28"/>
        </w:rPr>
        <w:t>год и представлен</w:t>
      </w:r>
      <w:r>
        <w:rPr>
          <w:rFonts w:ascii="Times New Roman" w:hAnsi="Times New Roman" w:cs="Times New Roman"/>
          <w:sz w:val="28"/>
          <w:szCs w:val="28"/>
        </w:rPr>
        <w:t>о в</w:t>
      </w:r>
      <w:r w:rsidRPr="00B70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0EE5">
        <w:rPr>
          <w:rFonts w:ascii="Times New Roman" w:hAnsi="Times New Roman" w:cs="Times New Roman"/>
          <w:color w:val="000000"/>
          <w:sz w:val="28"/>
          <w:szCs w:val="28"/>
        </w:rPr>
        <w:t>Почепский</w:t>
      </w:r>
      <w:proofErr w:type="spellEnd"/>
      <w:r w:rsidRPr="00050EE5">
        <w:rPr>
          <w:rFonts w:ascii="Times New Roman" w:hAnsi="Times New Roman" w:cs="Times New Roman"/>
          <w:color w:val="000000"/>
          <w:sz w:val="28"/>
          <w:szCs w:val="28"/>
        </w:rPr>
        <w:t xml:space="preserve"> районный Совет народных депутатов</w:t>
      </w:r>
    </w:p>
    <w:p w:rsidR="002F58FD" w:rsidRPr="00050EE5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 xml:space="preserve">Контрольно-счетной палатой Почепского района был проведен анализ данного документа, подготовлено соответствующее заключение, которое было направлено в </w:t>
      </w:r>
      <w:proofErr w:type="spellStart"/>
      <w:r w:rsidRPr="00050EE5">
        <w:rPr>
          <w:color w:val="000000"/>
          <w:sz w:val="28"/>
          <w:szCs w:val="28"/>
        </w:rPr>
        <w:t>Почепский</w:t>
      </w:r>
      <w:proofErr w:type="spellEnd"/>
      <w:r w:rsidRPr="00050EE5">
        <w:rPr>
          <w:color w:val="000000"/>
          <w:sz w:val="28"/>
          <w:szCs w:val="28"/>
        </w:rPr>
        <w:t xml:space="preserve"> районный Совет народных депутатов.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E67">
        <w:rPr>
          <w:rFonts w:ascii="Times New Roman" w:hAnsi="Times New Roman" w:cs="Times New Roman"/>
          <w:sz w:val="28"/>
          <w:szCs w:val="28"/>
        </w:rPr>
        <w:t xml:space="preserve">Проверкой установлено, что всеми главными администраторами средств бюджета сформирована в полном объеме и представлена в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B70E67">
        <w:rPr>
          <w:rFonts w:ascii="Times New Roman" w:hAnsi="Times New Roman" w:cs="Times New Roman"/>
          <w:sz w:val="28"/>
          <w:szCs w:val="28"/>
        </w:rPr>
        <w:t xml:space="preserve">инансовое управление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Почепского района </w:t>
      </w:r>
      <w:r w:rsidRPr="00B70E67">
        <w:rPr>
          <w:rFonts w:ascii="Times New Roman" w:hAnsi="Times New Roman" w:cs="Times New Roman"/>
          <w:sz w:val="28"/>
          <w:szCs w:val="28"/>
        </w:rPr>
        <w:t>без нарушений установленных сроков надлежаще оформленная годовая финансовая отчетность за 20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B70E67">
        <w:rPr>
          <w:rFonts w:ascii="Times New Roman" w:hAnsi="Times New Roman" w:cs="Times New Roman"/>
          <w:sz w:val="28"/>
          <w:szCs w:val="28"/>
        </w:rPr>
        <w:t>год.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E67">
        <w:rPr>
          <w:rFonts w:ascii="Times New Roman" w:hAnsi="Times New Roman" w:cs="Times New Roman"/>
          <w:sz w:val="28"/>
          <w:szCs w:val="28"/>
        </w:rPr>
        <w:t xml:space="preserve">В некоторых формах бюджетной отчетности </w:t>
      </w:r>
      <w:r>
        <w:rPr>
          <w:rFonts w:ascii="Times New Roman" w:hAnsi="Times New Roman" w:cs="Times New Roman"/>
          <w:sz w:val="28"/>
          <w:szCs w:val="28"/>
        </w:rPr>
        <w:t>четырех</w:t>
      </w:r>
      <w:r w:rsidRPr="00B70E67">
        <w:rPr>
          <w:rFonts w:ascii="Times New Roman" w:hAnsi="Times New Roman" w:cs="Times New Roman"/>
          <w:sz w:val="28"/>
          <w:szCs w:val="28"/>
        </w:rPr>
        <w:t xml:space="preserve"> главных администраторов бюджетных средств (</w:t>
      </w:r>
      <w:r>
        <w:rPr>
          <w:rFonts w:ascii="Times New Roman" w:hAnsi="Times New Roman" w:cs="Times New Roman"/>
          <w:sz w:val="28"/>
          <w:szCs w:val="28"/>
        </w:rPr>
        <w:t>отдел культуры, отдел образования, финансовое управление, администрация Почепского района)</w:t>
      </w:r>
      <w:r w:rsidRPr="00B70E67">
        <w:rPr>
          <w:rFonts w:ascii="Times New Roman" w:hAnsi="Times New Roman" w:cs="Times New Roman"/>
          <w:sz w:val="28"/>
          <w:szCs w:val="28"/>
        </w:rPr>
        <w:t xml:space="preserve"> выявлены факты неверного отражения отдельных показателей, в </w:t>
      </w:r>
      <w:proofErr w:type="gramStart"/>
      <w:r w:rsidRPr="00B70E67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B70E67">
        <w:rPr>
          <w:rFonts w:ascii="Times New Roman" w:hAnsi="Times New Roman" w:cs="Times New Roman"/>
          <w:sz w:val="28"/>
          <w:szCs w:val="28"/>
        </w:rPr>
        <w:t xml:space="preserve"> с чем в адрес руководителей направлены представления. 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E67">
        <w:rPr>
          <w:rFonts w:ascii="Times New Roman" w:hAnsi="Times New Roman" w:cs="Times New Roman"/>
          <w:sz w:val="28"/>
          <w:szCs w:val="28"/>
        </w:rPr>
        <w:t>Необоснованные показатели не повлияли на достоверность в целом отчета об исполнении бюджета за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70E67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2F58FD" w:rsidRPr="00050EE5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>Учитывая то, что предыдущие докладчики уже подробно останавливались на ре</w:t>
      </w:r>
      <w:bookmarkStart w:id="0" w:name="_GoBack"/>
      <w:bookmarkEnd w:id="0"/>
      <w:r w:rsidRPr="00050EE5">
        <w:rPr>
          <w:color w:val="000000"/>
          <w:sz w:val="28"/>
          <w:szCs w:val="28"/>
        </w:rPr>
        <w:t xml:space="preserve">зультатах отчетного финансового года, – коротко изложу отдельные принципиально важные моменты, связанные с исполнением бюджета </w:t>
      </w:r>
      <w:r>
        <w:rPr>
          <w:color w:val="000000"/>
          <w:sz w:val="28"/>
          <w:szCs w:val="28"/>
        </w:rPr>
        <w:t xml:space="preserve">Почепского района </w:t>
      </w:r>
      <w:r w:rsidRPr="00050EE5">
        <w:rPr>
          <w:color w:val="000000"/>
          <w:sz w:val="28"/>
          <w:szCs w:val="28"/>
        </w:rPr>
        <w:t>за 20</w:t>
      </w:r>
      <w:r>
        <w:rPr>
          <w:color w:val="000000"/>
          <w:sz w:val="28"/>
          <w:szCs w:val="28"/>
        </w:rPr>
        <w:t>20</w:t>
      </w:r>
      <w:r w:rsidRPr="00050EE5">
        <w:rPr>
          <w:color w:val="000000"/>
          <w:sz w:val="28"/>
          <w:szCs w:val="28"/>
        </w:rPr>
        <w:t xml:space="preserve"> год, в том числе с учетом проводимой КСП контрольной и аналитической работы.</w:t>
      </w:r>
    </w:p>
    <w:p w:rsidR="002F58FD" w:rsidRPr="00050EE5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                                </w:t>
      </w:r>
      <w:r w:rsidRPr="00050EE5">
        <w:rPr>
          <w:b/>
          <w:bCs/>
          <w:color w:val="000000"/>
          <w:sz w:val="28"/>
          <w:szCs w:val="28"/>
        </w:rPr>
        <w:t>Доходная часть.</w:t>
      </w:r>
    </w:p>
    <w:p w:rsidR="002F58FD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2020</w:t>
      </w:r>
      <w:r w:rsidRPr="00050EE5">
        <w:rPr>
          <w:color w:val="000000"/>
          <w:sz w:val="28"/>
          <w:szCs w:val="28"/>
        </w:rPr>
        <w:t xml:space="preserve"> году поступление доходов бюджета </w:t>
      </w:r>
      <w:r>
        <w:rPr>
          <w:color w:val="000000"/>
          <w:sz w:val="28"/>
          <w:szCs w:val="28"/>
        </w:rPr>
        <w:t>снизилось</w:t>
      </w:r>
      <w:r w:rsidRPr="00050E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сравнению с 2019 годом </w:t>
      </w:r>
      <w:r w:rsidRPr="00050EE5">
        <w:rPr>
          <w:color w:val="000000"/>
          <w:sz w:val="28"/>
          <w:szCs w:val="28"/>
        </w:rPr>
        <w:t xml:space="preserve">почти на </w:t>
      </w:r>
      <w:r>
        <w:rPr>
          <w:color w:val="000000"/>
          <w:sz w:val="28"/>
          <w:szCs w:val="28"/>
        </w:rPr>
        <w:t>30,0</w:t>
      </w:r>
      <w:r w:rsidRPr="00050EE5">
        <w:rPr>
          <w:color w:val="000000"/>
          <w:sz w:val="28"/>
          <w:szCs w:val="28"/>
        </w:rPr>
        <w:t xml:space="preserve"> млн. рублей</w:t>
      </w:r>
      <w:r>
        <w:rPr>
          <w:color w:val="000000"/>
          <w:sz w:val="28"/>
          <w:szCs w:val="28"/>
        </w:rPr>
        <w:t xml:space="preserve"> или на 4,4 процента.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Налоговые и неналоговые доходы бюджета в сравнении с отчетным периодом 2019 года уменьшились на 7,7 процентов, объем безвозмездных поступлений снизился на 3,4 процента.</w:t>
      </w:r>
    </w:p>
    <w:p w:rsidR="002F58FD" w:rsidRPr="00050EE5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0EE5">
        <w:rPr>
          <w:rFonts w:ascii="Times New Roman" w:hAnsi="Times New Roman" w:cs="Times New Roman"/>
          <w:color w:val="000000"/>
          <w:sz w:val="28"/>
          <w:szCs w:val="28"/>
        </w:rPr>
        <w:t xml:space="preserve">К числу основных доходных источников бюджета в </w:t>
      </w:r>
      <w:r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Pr="00050EE5">
        <w:rPr>
          <w:rFonts w:ascii="Times New Roman" w:hAnsi="Times New Roman" w:cs="Times New Roman"/>
          <w:color w:val="000000"/>
          <w:sz w:val="28"/>
          <w:szCs w:val="28"/>
        </w:rPr>
        <w:t xml:space="preserve"> году по-прежнему относились: налог на доходы физических лиц, </w:t>
      </w:r>
      <w:r w:rsidRPr="00AD781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D7815">
        <w:rPr>
          <w:rFonts w:ascii="Times New Roman" w:hAnsi="Times New Roman"/>
          <w:sz w:val="28"/>
          <w:szCs w:val="28"/>
        </w:rPr>
        <w:t>диный налог на вмененный доход</w:t>
      </w:r>
      <w:r>
        <w:rPr>
          <w:rFonts w:ascii="Times New Roman" w:hAnsi="Times New Roman" w:cs="Times New Roman"/>
          <w:color w:val="000000"/>
          <w:sz w:val="28"/>
          <w:szCs w:val="28"/>
        </w:rPr>
        <w:t>, поступление которых по сравнению с 2019 годом также снизилось.</w:t>
      </w:r>
    </w:p>
    <w:p w:rsidR="002F58FD" w:rsidRPr="00050EE5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 xml:space="preserve">Доходная часть бюджета исполнена в сумме </w:t>
      </w:r>
      <w:r w:rsidRPr="000F1913">
        <w:rPr>
          <w:sz w:val="28"/>
          <w:szCs w:val="28"/>
        </w:rPr>
        <w:t>653 427,1 тыс</w:t>
      </w:r>
      <w:r>
        <w:rPr>
          <w:b/>
          <w:sz w:val="20"/>
          <w:szCs w:val="20"/>
        </w:rPr>
        <w:t>.</w:t>
      </w:r>
      <w:r w:rsidRPr="00050EE5">
        <w:rPr>
          <w:color w:val="000000"/>
          <w:sz w:val="28"/>
          <w:szCs w:val="28"/>
        </w:rPr>
        <w:t xml:space="preserve"> рублей, что составляет </w:t>
      </w:r>
      <w:r>
        <w:rPr>
          <w:color w:val="000000"/>
          <w:sz w:val="28"/>
          <w:szCs w:val="28"/>
        </w:rPr>
        <w:t>99,4 процента</w:t>
      </w:r>
      <w:r w:rsidRPr="00050EE5">
        <w:rPr>
          <w:color w:val="000000"/>
          <w:sz w:val="28"/>
          <w:szCs w:val="28"/>
        </w:rPr>
        <w:t xml:space="preserve"> от плана.</w:t>
      </w:r>
    </w:p>
    <w:p w:rsidR="002F58FD" w:rsidRPr="00050EE5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 xml:space="preserve">Отдельного внимания заслуживают неналоговые доходные поступления. Сумма полученных неналоговых доходов в отчетном году составила </w:t>
      </w:r>
      <w:r w:rsidRPr="00765D5D">
        <w:rPr>
          <w:sz w:val="28"/>
          <w:szCs w:val="28"/>
        </w:rPr>
        <w:t>7 227,9</w:t>
      </w:r>
      <w:r>
        <w:rPr>
          <w:sz w:val="28"/>
          <w:szCs w:val="28"/>
        </w:rPr>
        <w:t xml:space="preserve"> тыс.</w:t>
      </w:r>
      <w:r w:rsidRPr="00050EE5">
        <w:rPr>
          <w:color w:val="000000"/>
          <w:sz w:val="28"/>
          <w:szCs w:val="28"/>
        </w:rPr>
        <w:t xml:space="preserve"> рублей. При этом</w:t>
      </w:r>
      <w:proofErr w:type="gramStart"/>
      <w:r w:rsidRPr="00050EE5">
        <w:rPr>
          <w:color w:val="000000"/>
          <w:sz w:val="28"/>
          <w:szCs w:val="28"/>
        </w:rPr>
        <w:t>,</w:t>
      </w:r>
      <w:proofErr w:type="gramEnd"/>
      <w:r w:rsidRPr="00050EE5">
        <w:rPr>
          <w:color w:val="000000"/>
          <w:sz w:val="28"/>
          <w:szCs w:val="28"/>
        </w:rPr>
        <w:t xml:space="preserve"> основную сумму поступлений рублей составили доходы от использования имущества, находящегося в муниципальной собственности.</w:t>
      </w:r>
    </w:p>
    <w:p w:rsidR="002F58FD" w:rsidRPr="00050EE5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 xml:space="preserve">Необходимо отметить отсутствие поступлений части прибыли от использования имущества муниципальных предприятий. Данному обстоятельству способствовала убыточная деятельность унитарных предприятий по итогам </w:t>
      </w:r>
      <w:r>
        <w:rPr>
          <w:color w:val="000000"/>
          <w:sz w:val="28"/>
          <w:szCs w:val="28"/>
        </w:rPr>
        <w:t>2020</w:t>
      </w:r>
      <w:r w:rsidRPr="00050EE5">
        <w:rPr>
          <w:color w:val="000000"/>
          <w:sz w:val="28"/>
          <w:szCs w:val="28"/>
        </w:rPr>
        <w:t xml:space="preserve"> года.</w:t>
      </w:r>
    </w:p>
    <w:p w:rsidR="002F58FD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050EE5">
        <w:rPr>
          <w:color w:val="000000"/>
          <w:sz w:val="28"/>
          <w:szCs w:val="28"/>
        </w:rPr>
        <w:t xml:space="preserve">рогнозный план приватизации имущества района на </w:t>
      </w:r>
      <w:r>
        <w:rPr>
          <w:color w:val="000000"/>
          <w:sz w:val="28"/>
          <w:szCs w:val="28"/>
        </w:rPr>
        <w:t xml:space="preserve">2020 </w:t>
      </w:r>
      <w:r w:rsidRPr="00050EE5">
        <w:rPr>
          <w:color w:val="000000"/>
          <w:sz w:val="28"/>
          <w:szCs w:val="28"/>
        </w:rPr>
        <w:t>год не выполнен. Поступления в бюджет от приватизации отсутствуют.</w:t>
      </w:r>
      <w:r>
        <w:rPr>
          <w:color w:val="000000"/>
          <w:sz w:val="28"/>
          <w:szCs w:val="28"/>
        </w:rPr>
        <w:t xml:space="preserve"> Необходимо отметить, что п</w:t>
      </w:r>
      <w:r w:rsidRPr="00050EE5">
        <w:rPr>
          <w:color w:val="000000"/>
          <w:sz w:val="28"/>
          <w:szCs w:val="28"/>
        </w:rPr>
        <w:t>рогнозный план приватизации не выполняется на протяжении последних четырех лет.</w:t>
      </w:r>
    </w:p>
    <w:p w:rsidR="002F58FD" w:rsidRPr="001F4B37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</w:t>
      </w:r>
      <w:r w:rsidRPr="001F4B37">
        <w:rPr>
          <w:rFonts w:ascii="Times New Roman" w:hAnsi="Times New Roman"/>
          <w:sz w:val="28"/>
          <w:szCs w:val="28"/>
        </w:rPr>
        <w:t xml:space="preserve">еобходимо отметить, что, несмотря на корректировку в течение </w:t>
      </w:r>
      <w:r>
        <w:rPr>
          <w:rFonts w:ascii="Times New Roman" w:hAnsi="Times New Roman"/>
          <w:sz w:val="28"/>
          <w:szCs w:val="28"/>
        </w:rPr>
        <w:t>2020</w:t>
      </w:r>
      <w:r w:rsidRPr="001F4B37">
        <w:rPr>
          <w:rFonts w:ascii="Times New Roman" w:hAnsi="Times New Roman"/>
          <w:sz w:val="28"/>
          <w:szCs w:val="28"/>
        </w:rPr>
        <w:t xml:space="preserve"> года плановых назначений по отдельным видам неналоговых доходов, объём поступлений неналоговых доходов превысил плановые назначения, что в очередной раз характеризует неудовлетворительное качество планирования данных доходов главными администраторами доходов как при подготовке проекта бюджета Почепского района на очередной финансовый год и плановый период, так и при исполнении бюджета Почепского района в отчётном</w:t>
      </w:r>
      <w:proofErr w:type="gramEnd"/>
      <w:r w:rsidRPr="001F4B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F4B37">
        <w:rPr>
          <w:rFonts w:ascii="Times New Roman" w:hAnsi="Times New Roman"/>
          <w:sz w:val="28"/>
          <w:szCs w:val="28"/>
        </w:rPr>
        <w:t>финансовом году.</w:t>
      </w:r>
      <w:proofErr w:type="gramEnd"/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 и</w:t>
      </w:r>
      <w:r w:rsidRPr="00B70E67">
        <w:rPr>
          <w:rFonts w:ascii="Times New Roman" w:hAnsi="Times New Roman" w:cs="Times New Roman"/>
          <w:sz w:val="28"/>
          <w:szCs w:val="28"/>
        </w:rPr>
        <w:t xml:space="preserve">з бюджета </w:t>
      </w:r>
      <w:r>
        <w:rPr>
          <w:rFonts w:ascii="Times New Roman" w:hAnsi="Times New Roman" w:cs="Times New Roman"/>
          <w:sz w:val="28"/>
          <w:szCs w:val="28"/>
        </w:rPr>
        <w:t xml:space="preserve">Брянской области не в полном объеме </w:t>
      </w:r>
      <w:r w:rsidRPr="00B70E67">
        <w:rPr>
          <w:rFonts w:ascii="Times New Roman" w:hAnsi="Times New Roman" w:cs="Times New Roman"/>
          <w:sz w:val="28"/>
          <w:szCs w:val="28"/>
        </w:rPr>
        <w:t xml:space="preserve">поступили запланированные </w:t>
      </w:r>
      <w:r>
        <w:rPr>
          <w:rFonts w:ascii="Times New Roman" w:hAnsi="Times New Roman"/>
          <w:sz w:val="28"/>
          <w:szCs w:val="28"/>
        </w:rPr>
        <w:t>субвенции на организацию и осуществление деятельности по опеке и попечительству, выплату ежемесячных средств на содержание и проезд ребенка, переданного на воспитание в приемную семью (87,5 процентов плановых назначений).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A09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3A09">
        <w:rPr>
          <w:rFonts w:ascii="Times New Roman" w:hAnsi="Times New Roman"/>
          <w:sz w:val="28"/>
          <w:szCs w:val="28"/>
        </w:rPr>
        <w:t xml:space="preserve">поступление </w:t>
      </w:r>
      <w:r>
        <w:rPr>
          <w:rFonts w:ascii="Times New Roman" w:hAnsi="Times New Roman"/>
          <w:sz w:val="28"/>
          <w:szCs w:val="28"/>
        </w:rPr>
        <w:t>указанной субвенции</w:t>
      </w:r>
      <w:r w:rsidRPr="00863A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полном объеме </w:t>
      </w:r>
      <w:r w:rsidRPr="00863A09">
        <w:rPr>
          <w:rFonts w:ascii="Times New Roman" w:hAnsi="Times New Roman"/>
          <w:sz w:val="28"/>
          <w:szCs w:val="28"/>
        </w:rPr>
        <w:t>обусловлено в основном условиями соглашений, согласно которым поступление денежных средств осуществляется на основании заявок</w:t>
      </w:r>
      <w:r>
        <w:rPr>
          <w:rFonts w:ascii="Times New Roman" w:hAnsi="Times New Roman"/>
          <w:sz w:val="28"/>
          <w:szCs w:val="28"/>
        </w:rPr>
        <w:t xml:space="preserve"> по фактическим расходам и</w:t>
      </w:r>
      <w:r w:rsidRPr="00863A09">
        <w:rPr>
          <w:rFonts w:ascii="Times New Roman" w:hAnsi="Times New Roman"/>
          <w:sz w:val="28"/>
          <w:szCs w:val="28"/>
        </w:rPr>
        <w:t xml:space="preserve"> предоставлени</w:t>
      </w:r>
      <w:r>
        <w:rPr>
          <w:rFonts w:ascii="Times New Roman" w:hAnsi="Times New Roman"/>
          <w:sz w:val="28"/>
          <w:szCs w:val="28"/>
        </w:rPr>
        <w:t>ем</w:t>
      </w:r>
      <w:r w:rsidRPr="00863A09">
        <w:rPr>
          <w:rFonts w:ascii="Times New Roman" w:hAnsi="Times New Roman"/>
          <w:sz w:val="28"/>
          <w:szCs w:val="28"/>
        </w:rPr>
        <w:t xml:space="preserve"> подтверждающих документов, связанных с исполнением расходных обязательств.</w:t>
      </w:r>
    </w:p>
    <w:p w:rsidR="002F58FD" w:rsidRDefault="002F58FD" w:rsidP="002F58FD">
      <w:pPr>
        <w:pStyle w:val="a5"/>
        <w:spacing w:before="0" w:beforeAutospacing="0" w:after="0" w:afterAutospacing="0"/>
        <w:ind w:firstLine="709"/>
        <w:jc w:val="center"/>
        <w:textAlignment w:val="center"/>
        <w:rPr>
          <w:b/>
          <w:bCs/>
          <w:color w:val="000000"/>
          <w:sz w:val="28"/>
          <w:szCs w:val="28"/>
        </w:rPr>
      </w:pPr>
      <w:r w:rsidRPr="00050EE5">
        <w:rPr>
          <w:b/>
          <w:bCs/>
          <w:color w:val="000000"/>
          <w:sz w:val="28"/>
          <w:szCs w:val="28"/>
        </w:rPr>
        <w:t>Расходы бюджета.</w:t>
      </w:r>
    </w:p>
    <w:p w:rsidR="002F58FD" w:rsidRPr="00050EE5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Н</w:t>
      </w:r>
      <w:r w:rsidRPr="00B110AC">
        <w:rPr>
          <w:sz w:val="28"/>
          <w:szCs w:val="28"/>
        </w:rPr>
        <w:t xml:space="preserve">а протяжении </w:t>
      </w:r>
      <w:r>
        <w:rPr>
          <w:sz w:val="28"/>
          <w:szCs w:val="28"/>
        </w:rPr>
        <w:t>двух</w:t>
      </w:r>
      <w:r w:rsidRPr="00B110AC">
        <w:rPr>
          <w:sz w:val="28"/>
          <w:szCs w:val="28"/>
        </w:rPr>
        <w:t xml:space="preserve"> лет исполнение бюджета </w:t>
      </w:r>
      <w:r>
        <w:rPr>
          <w:sz w:val="28"/>
          <w:szCs w:val="28"/>
        </w:rPr>
        <w:t>Почепского района</w:t>
      </w:r>
      <w:r w:rsidRPr="00B110AC">
        <w:rPr>
          <w:sz w:val="28"/>
          <w:szCs w:val="28"/>
        </w:rPr>
        <w:t xml:space="preserve"> по расходам осуществляется практически на одном </w:t>
      </w:r>
      <w:r>
        <w:rPr>
          <w:sz w:val="28"/>
          <w:szCs w:val="28"/>
        </w:rPr>
        <w:t xml:space="preserve">достаточно высоком </w:t>
      </w:r>
      <w:r w:rsidRPr="00B110AC">
        <w:rPr>
          <w:sz w:val="28"/>
          <w:szCs w:val="28"/>
        </w:rPr>
        <w:t>уровне</w:t>
      </w:r>
      <w:r>
        <w:rPr>
          <w:sz w:val="28"/>
          <w:szCs w:val="28"/>
        </w:rPr>
        <w:t>.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E67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B70E67">
        <w:rPr>
          <w:rFonts w:ascii="Times New Roman" w:hAnsi="Times New Roman" w:cs="Times New Roman"/>
          <w:sz w:val="28"/>
          <w:szCs w:val="28"/>
        </w:rPr>
        <w:t xml:space="preserve"> года план по расходам бюджета исполнен на </w:t>
      </w:r>
      <w:r>
        <w:rPr>
          <w:rFonts w:ascii="Times New Roman" w:hAnsi="Times New Roman" w:cs="Times New Roman"/>
          <w:sz w:val="28"/>
          <w:szCs w:val="28"/>
        </w:rPr>
        <w:t>97,3 процента</w:t>
      </w:r>
      <w:r w:rsidRPr="00B70E67">
        <w:rPr>
          <w:rFonts w:ascii="Times New Roman" w:hAnsi="Times New Roman" w:cs="Times New Roman"/>
          <w:sz w:val="28"/>
          <w:szCs w:val="28"/>
        </w:rPr>
        <w:t>.</w:t>
      </w:r>
    </w:p>
    <w:p w:rsidR="002F58FD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 xml:space="preserve">Более </w:t>
      </w:r>
      <w:r>
        <w:rPr>
          <w:color w:val="000000"/>
          <w:sz w:val="28"/>
          <w:szCs w:val="28"/>
        </w:rPr>
        <w:t>99 процентов</w:t>
      </w:r>
      <w:r w:rsidRPr="00050EE5">
        <w:rPr>
          <w:color w:val="000000"/>
          <w:sz w:val="28"/>
          <w:szCs w:val="28"/>
        </w:rPr>
        <w:t xml:space="preserve"> общего объема расходов отчетного периода производилось в рамках реализации </w:t>
      </w:r>
      <w:r>
        <w:rPr>
          <w:color w:val="000000"/>
          <w:sz w:val="28"/>
          <w:szCs w:val="28"/>
        </w:rPr>
        <w:t>12</w:t>
      </w:r>
      <w:r w:rsidRPr="00050EE5">
        <w:rPr>
          <w:color w:val="000000"/>
          <w:sz w:val="28"/>
          <w:szCs w:val="28"/>
        </w:rPr>
        <w:t xml:space="preserve"> муниципальных программ Почепского района. Исполнение по муниципальным программам сложилось на высоком уровне.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208">
        <w:rPr>
          <w:rFonts w:ascii="Times New Roman" w:hAnsi="Times New Roman" w:cs="Times New Roman"/>
          <w:color w:val="000000"/>
          <w:sz w:val="28"/>
          <w:szCs w:val="28"/>
        </w:rPr>
        <w:t xml:space="preserve">Вместе с тем, главная цель перехода к программному способу бюджетирования - это необходимость не просто кассового исполнения, а достижение соответствующих качественных результатов. </w:t>
      </w:r>
      <w:r w:rsidRPr="0003620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036208">
        <w:rPr>
          <w:rFonts w:ascii="Times New Roman" w:hAnsi="Times New Roman" w:cs="Times New Roman"/>
          <w:sz w:val="28"/>
          <w:szCs w:val="28"/>
        </w:rPr>
        <w:t xml:space="preserve"> году из 4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36208">
        <w:rPr>
          <w:rFonts w:ascii="Times New Roman" w:hAnsi="Times New Roman" w:cs="Times New Roman"/>
          <w:sz w:val="28"/>
          <w:szCs w:val="28"/>
        </w:rPr>
        <w:t xml:space="preserve"> установленных значений показателей реализации мероприятий муниципальных программ Почепского района не достигнуто значение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36208">
        <w:rPr>
          <w:rFonts w:ascii="Times New Roman" w:hAnsi="Times New Roman" w:cs="Times New Roman"/>
          <w:sz w:val="28"/>
          <w:szCs w:val="28"/>
        </w:rPr>
        <w:t xml:space="preserve"> показателей (</w:t>
      </w:r>
      <w:r>
        <w:rPr>
          <w:rFonts w:ascii="Times New Roman" w:hAnsi="Times New Roman" w:cs="Times New Roman"/>
          <w:sz w:val="28"/>
          <w:szCs w:val="28"/>
        </w:rPr>
        <w:t>9,6</w:t>
      </w:r>
      <w:r w:rsidRPr="00036208">
        <w:rPr>
          <w:rFonts w:ascii="Times New Roman" w:hAnsi="Times New Roman" w:cs="Times New Roman"/>
          <w:sz w:val="28"/>
          <w:szCs w:val="28"/>
        </w:rPr>
        <w:t xml:space="preserve"> процентов).</w:t>
      </w:r>
    </w:p>
    <w:p w:rsidR="002F58FD" w:rsidRDefault="002F58FD" w:rsidP="002F58FD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качестве положительного момента отчетного периода необходимо отметить снижение объемов дебиторской задолженности по расчетам с бюджетом. По состоянию на 01.01.2021 года задолженность снизилась на 656,2 тыс. рублей и составила 7,6 тыс. рублей.</w:t>
      </w:r>
    </w:p>
    <w:p w:rsidR="002F58FD" w:rsidRDefault="002F58FD" w:rsidP="002F58FD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Вместе с тем, </w:t>
      </w:r>
      <w:r>
        <w:rPr>
          <w:rFonts w:ascii="Times New Roman" w:hAnsi="Times New Roman"/>
          <w:sz w:val="28"/>
          <w:szCs w:val="28"/>
        </w:rPr>
        <w:t xml:space="preserve">в отчетном периоде недоимка по </w:t>
      </w:r>
      <w:r w:rsidRPr="002250FF">
        <w:rPr>
          <w:rFonts w:ascii="Times New Roman" w:hAnsi="Times New Roman"/>
          <w:sz w:val="28"/>
          <w:szCs w:val="28"/>
          <w:shd w:val="clear" w:color="auto" w:fill="FFFFFF"/>
        </w:rPr>
        <w:t>доходам от собственности</w:t>
      </w:r>
      <w:r>
        <w:rPr>
          <w:rFonts w:ascii="Times New Roman" w:hAnsi="Times New Roman"/>
          <w:sz w:val="28"/>
          <w:szCs w:val="28"/>
        </w:rPr>
        <w:t xml:space="preserve"> выросла 2 216,2 тыс. рублей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сравнением с 2019 годом.</w:t>
      </w:r>
    </w:p>
    <w:p w:rsidR="002F58FD" w:rsidRPr="00844836" w:rsidRDefault="002F58FD" w:rsidP="002F58FD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44836">
        <w:rPr>
          <w:rFonts w:ascii="Times New Roman" w:hAnsi="Times New Roman"/>
          <w:sz w:val="28"/>
          <w:szCs w:val="28"/>
        </w:rPr>
        <w:t xml:space="preserve">Указанный факт свидетельствует об отсутствии (недостаточности) мер, принимаемых главным администратором доходов – администрацией </w:t>
      </w:r>
      <w:r w:rsidRPr="00844836">
        <w:rPr>
          <w:rFonts w:ascii="Times New Roman" w:hAnsi="Times New Roman"/>
          <w:sz w:val="28"/>
          <w:szCs w:val="28"/>
        </w:rPr>
        <w:lastRenderedPageBreak/>
        <w:t>Почепского района по</w:t>
      </w:r>
      <w:r w:rsidRPr="00844836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Pr="00844836">
        <w:rPr>
          <w:rFonts w:ascii="Times New Roman" w:hAnsi="Times New Roman"/>
          <w:sz w:val="28"/>
          <w:szCs w:val="28"/>
          <w:shd w:val="clear" w:color="auto" w:fill="FFFFFF"/>
        </w:rPr>
        <w:t>обеспечению </w:t>
      </w:r>
      <w:r w:rsidRPr="0084483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взыскания </w:t>
      </w:r>
      <w:r w:rsidRPr="00844836">
        <w:rPr>
          <w:rFonts w:ascii="Times New Roman" w:hAnsi="Times New Roman"/>
          <w:sz w:val="28"/>
          <w:szCs w:val="28"/>
          <w:shd w:val="clear" w:color="auto" w:fill="FFFFFF"/>
        </w:rPr>
        <w:t xml:space="preserve">задолженности по платежам в местный бюджет. </w:t>
      </w:r>
    </w:p>
    <w:p w:rsidR="002F58FD" w:rsidRDefault="002F58FD" w:rsidP="002F58FD">
      <w:pPr>
        <w:widowControl w:val="0"/>
        <w:tabs>
          <w:tab w:val="left" w:pos="40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44836">
        <w:rPr>
          <w:rFonts w:ascii="Times New Roman" w:hAnsi="Times New Roman"/>
          <w:sz w:val="28"/>
          <w:szCs w:val="28"/>
          <w:shd w:val="clear" w:color="auto" w:fill="FFFFFF"/>
        </w:rPr>
        <w:t>Контрольно-счетная палата отмечает, что взыскание задолженности по указанным платежам является неиспользованным резервом пополнения доходной части бюджета.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E67">
        <w:rPr>
          <w:rFonts w:ascii="Times New Roman" w:hAnsi="Times New Roman" w:cs="Times New Roman"/>
          <w:sz w:val="28"/>
          <w:szCs w:val="28"/>
        </w:rPr>
        <w:t xml:space="preserve">Выборочно проверено соблюдение главными распорядителями и учреждениями требований законодательства о контрактной системе закупок товаров, работ, услуг в 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B70E67">
        <w:rPr>
          <w:rFonts w:ascii="Times New Roman" w:hAnsi="Times New Roman" w:cs="Times New Roman"/>
          <w:sz w:val="28"/>
          <w:szCs w:val="28"/>
        </w:rPr>
        <w:t xml:space="preserve"> году, выявлены отдельные недостатки в деятельности муниципальных заказчиков. 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E67">
        <w:rPr>
          <w:rFonts w:ascii="Times New Roman" w:hAnsi="Times New Roman" w:cs="Times New Roman"/>
          <w:sz w:val="28"/>
          <w:szCs w:val="28"/>
        </w:rPr>
        <w:t xml:space="preserve">Установлено неэффективное (неэкономное, безрезультативное) использование бюджетных средств за 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B70E67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24,0 тыс. рублей, выразившееся в уплате судебных решений в отношении бюджета Почепского района.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E67">
        <w:rPr>
          <w:rFonts w:ascii="Times New Roman" w:hAnsi="Times New Roman" w:cs="Times New Roman"/>
          <w:sz w:val="28"/>
          <w:szCs w:val="28"/>
        </w:rPr>
        <w:t xml:space="preserve">Нецелевых расходов бюджета не выявлено. 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E67">
        <w:rPr>
          <w:rFonts w:ascii="Times New Roman" w:hAnsi="Times New Roman" w:cs="Times New Roman"/>
          <w:sz w:val="28"/>
          <w:szCs w:val="28"/>
        </w:rPr>
        <w:t xml:space="preserve"> В результате исполнения бюджета за 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B70E67">
        <w:rPr>
          <w:rFonts w:ascii="Times New Roman" w:hAnsi="Times New Roman" w:cs="Times New Roman"/>
          <w:sz w:val="28"/>
          <w:szCs w:val="28"/>
        </w:rPr>
        <w:t xml:space="preserve"> год сложился </w:t>
      </w:r>
      <w:r w:rsidRPr="001223B1">
        <w:rPr>
          <w:rFonts w:ascii="Times New Roman" w:hAnsi="Times New Roman" w:cs="Times New Roman"/>
          <w:sz w:val="28"/>
          <w:szCs w:val="28"/>
        </w:rPr>
        <w:t>профицит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58FD" w:rsidRDefault="002F58FD" w:rsidP="002F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E67">
        <w:rPr>
          <w:rFonts w:ascii="Times New Roman" w:hAnsi="Times New Roman" w:cs="Times New Roman"/>
          <w:sz w:val="28"/>
          <w:szCs w:val="28"/>
        </w:rPr>
        <w:t xml:space="preserve">Остатки бюджетных средств на счетах бюджета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B70E67">
        <w:rPr>
          <w:rFonts w:ascii="Times New Roman" w:hAnsi="Times New Roman" w:cs="Times New Roman"/>
          <w:sz w:val="28"/>
          <w:szCs w:val="28"/>
        </w:rPr>
        <w:t xml:space="preserve"> составили почти </w:t>
      </w:r>
      <w:r>
        <w:rPr>
          <w:rFonts w:ascii="Times New Roman" w:hAnsi="Times New Roman" w:cs="Times New Roman"/>
          <w:sz w:val="28"/>
          <w:szCs w:val="28"/>
        </w:rPr>
        <w:t>28,0 тыс. рублей. Наличие по итогам исполнения 2020 года в бюджете остатков временно свободных средств можно рассматривать как «подушку безопасности» на случай непредвиденного сокращения доходов.</w:t>
      </w:r>
    </w:p>
    <w:p w:rsidR="002F58FD" w:rsidRDefault="002F58FD" w:rsidP="002F58FD">
      <w:pPr>
        <w:pStyle w:val="a5"/>
        <w:spacing w:before="0" w:beforeAutospacing="0" w:after="0" w:afterAutospacing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050EE5">
        <w:rPr>
          <w:color w:val="000000"/>
          <w:sz w:val="28"/>
          <w:szCs w:val="28"/>
        </w:rPr>
        <w:t>Подводя итог рассмотрения годового отчета об исполнении бюджета муниципального образования «</w:t>
      </w:r>
      <w:proofErr w:type="spellStart"/>
      <w:r w:rsidRPr="00050EE5">
        <w:rPr>
          <w:color w:val="000000"/>
          <w:sz w:val="28"/>
          <w:szCs w:val="28"/>
        </w:rPr>
        <w:t>Почепский</w:t>
      </w:r>
      <w:proofErr w:type="spellEnd"/>
      <w:r w:rsidRPr="00050EE5">
        <w:rPr>
          <w:color w:val="000000"/>
          <w:sz w:val="28"/>
          <w:szCs w:val="28"/>
        </w:rPr>
        <w:t xml:space="preserve"> район» за </w:t>
      </w:r>
      <w:r>
        <w:rPr>
          <w:color w:val="000000"/>
          <w:sz w:val="28"/>
          <w:szCs w:val="28"/>
        </w:rPr>
        <w:t>2020</w:t>
      </w:r>
      <w:r w:rsidRPr="00050EE5">
        <w:rPr>
          <w:color w:val="000000"/>
          <w:sz w:val="28"/>
          <w:szCs w:val="28"/>
        </w:rPr>
        <w:t xml:space="preserve"> год Контрольно-счетной палатой Почепского района считает возможным принять его в представленной редакции.</w:t>
      </w:r>
    </w:p>
    <w:p w:rsidR="002F58FD" w:rsidRDefault="002F58FD" w:rsidP="00AC59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5954" w:rsidRPr="00C10BDF" w:rsidRDefault="00AC5954" w:rsidP="00AC595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голосовании  по данн</w:t>
      </w:r>
      <w:r w:rsidR="002F58FD">
        <w:rPr>
          <w:rFonts w:ascii="Times New Roman" w:hAnsi="Times New Roman" w:cs="Times New Roman"/>
          <w:sz w:val="28"/>
          <w:szCs w:val="28"/>
        </w:rPr>
        <w:t>ому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приняли участие  </w:t>
      </w:r>
      <w:r w:rsidR="002F58FD">
        <w:rPr>
          <w:rFonts w:ascii="Times New Roman" w:hAnsi="Times New Roman" w:cs="Times New Roman"/>
          <w:sz w:val="28"/>
          <w:szCs w:val="28"/>
        </w:rPr>
        <w:t>15</w:t>
      </w:r>
      <w:r w:rsidRPr="00C10BDF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2F58FD" w:rsidRPr="002F58FD">
        <w:rPr>
          <w:rFonts w:ascii="Times New Roman" w:hAnsi="Times New Roman" w:cs="Times New Roman"/>
          <w:sz w:val="28"/>
          <w:szCs w:val="28"/>
        </w:rPr>
        <w:t>пятнадцать</w:t>
      </w:r>
      <w:r w:rsidRPr="002F58FD">
        <w:rPr>
          <w:rFonts w:ascii="Times New Roman" w:hAnsi="Times New Roman" w:cs="Times New Roman"/>
          <w:sz w:val="28"/>
          <w:szCs w:val="28"/>
        </w:rPr>
        <w:t>)   граждан.</w:t>
      </w:r>
    </w:p>
    <w:p w:rsidR="00AC5954" w:rsidRDefault="00AC5954" w:rsidP="00AC59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AC5954" w:rsidRDefault="00AC5954" w:rsidP="00AC59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 -</w:t>
      </w:r>
      <w:r w:rsidR="002F58FD">
        <w:rPr>
          <w:rFonts w:ascii="Times New Roman" w:hAnsi="Times New Roman" w:cs="Times New Roman"/>
          <w:sz w:val="28"/>
          <w:szCs w:val="28"/>
        </w:rPr>
        <w:t xml:space="preserve"> 15</w:t>
      </w:r>
      <w:r w:rsidR="00C10B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«против» </w:t>
      </w:r>
      <w:proofErr w:type="gramStart"/>
      <w:r>
        <w:rPr>
          <w:rFonts w:ascii="Times New Roman" w:hAnsi="Times New Roman" w:cs="Times New Roman"/>
          <w:sz w:val="28"/>
          <w:szCs w:val="28"/>
        </w:rPr>
        <w:t>-н</w:t>
      </w:r>
      <w:proofErr w:type="gramEnd"/>
      <w:r>
        <w:rPr>
          <w:rFonts w:ascii="Times New Roman" w:hAnsi="Times New Roman" w:cs="Times New Roman"/>
          <w:sz w:val="28"/>
          <w:szCs w:val="28"/>
        </w:rPr>
        <w:t>ет,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возд</w:t>
      </w:r>
      <w:proofErr w:type="spellEnd"/>
      <w:r>
        <w:rPr>
          <w:rFonts w:ascii="Times New Roman" w:hAnsi="Times New Roman" w:cs="Times New Roman"/>
          <w:sz w:val="28"/>
          <w:szCs w:val="28"/>
        </w:rPr>
        <w:t>.» -нет.</w:t>
      </w:r>
    </w:p>
    <w:p w:rsidR="00AC5954" w:rsidRDefault="00AC5954" w:rsidP="00AC59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голосования</w:t>
      </w:r>
    </w:p>
    <w:p w:rsidR="00AC5954" w:rsidRDefault="00AC5954" w:rsidP="00AC59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AC5954" w:rsidRDefault="00AC5954" w:rsidP="00AC595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C5954" w:rsidRDefault="00AC5954" w:rsidP="00AC595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1.Протокол  публичных слушаний  утвердить.</w:t>
      </w:r>
    </w:p>
    <w:p w:rsidR="00AC5954" w:rsidRDefault="00AC5954" w:rsidP="00AC5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954" w:rsidRDefault="00AC5954" w:rsidP="00AC5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954" w:rsidRDefault="00AC5954" w:rsidP="00AC5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954" w:rsidRDefault="00AC5954" w:rsidP="00AC5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оргкомитета                          </w:t>
      </w:r>
      <w:r w:rsidR="00C10BDF">
        <w:rPr>
          <w:rFonts w:ascii="Times New Roman" w:hAnsi="Times New Roman" w:cs="Times New Roman"/>
          <w:sz w:val="28"/>
          <w:szCs w:val="28"/>
        </w:rPr>
        <w:t xml:space="preserve">А.С. </w:t>
      </w:r>
      <w:proofErr w:type="spellStart"/>
      <w:r w:rsidR="00C10BDF">
        <w:rPr>
          <w:rFonts w:ascii="Times New Roman" w:hAnsi="Times New Roman" w:cs="Times New Roman"/>
          <w:sz w:val="28"/>
          <w:szCs w:val="28"/>
        </w:rPr>
        <w:t>Шкабарина</w:t>
      </w:r>
      <w:proofErr w:type="spellEnd"/>
      <w:r w:rsidR="00C10B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954" w:rsidRDefault="00AC5954" w:rsidP="00AC5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публи</w:t>
      </w:r>
      <w:r w:rsidR="00C10BDF">
        <w:rPr>
          <w:rFonts w:ascii="Times New Roman" w:hAnsi="Times New Roman" w:cs="Times New Roman"/>
          <w:sz w:val="28"/>
          <w:szCs w:val="28"/>
        </w:rPr>
        <w:t xml:space="preserve">чных слушаний                    В.В. </w:t>
      </w:r>
      <w:proofErr w:type="spellStart"/>
      <w:r w:rsidR="00C10BDF">
        <w:rPr>
          <w:rFonts w:ascii="Times New Roman" w:hAnsi="Times New Roman" w:cs="Times New Roman"/>
          <w:sz w:val="28"/>
          <w:szCs w:val="28"/>
        </w:rPr>
        <w:t>Касацкий</w:t>
      </w:r>
      <w:proofErr w:type="spellEnd"/>
    </w:p>
    <w:p w:rsidR="00AC5954" w:rsidRDefault="00AC5954" w:rsidP="00AC5954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</w:t>
      </w:r>
      <w:r w:rsidR="002F5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8FD">
        <w:rPr>
          <w:rFonts w:ascii="Times New Roman" w:hAnsi="Times New Roman" w:cs="Times New Roman"/>
          <w:sz w:val="28"/>
          <w:szCs w:val="28"/>
        </w:rPr>
        <w:t>О.Н. Морозова</w:t>
      </w:r>
    </w:p>
    <w:p w:rsidR="00AC5954" w:rsidRPr="00E4064D" w:rsidRDefault="00AC5954">
      <w:pPr>
        <w:rPr>
          <w:rFonts w:ascii="Times New Roman" w:hAnsi="Times New Roman" w:cs="Times New Roman"/>
          <w:sz w:val="28"/>
          <w:szCs w:val="28"/>
        </w:rPr>
      </w:pPr>
    </w:p>
    <w:sectPr w:rsidR="00AC5954" w:rsidRPr="00E40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64D"/>
    <w:rsid w:val="002F58FD"/>
    <w:rsid w:val="00AC5954"/>
    <w:rsid w:val="00C10BDF"/>
    <w:rsid w:val="00E4064D"/>
    <w:rsid w:val="00EB7045"/>
    <w:rsid w:val="00F5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064D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E406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3">
    <w:name w:val="Style3"/>
    <w:basedOn w:val="a"/>
    <w:rsid w:val="00E406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E4064D"/>
    <w:rPr>
      <w:rFonts w:ascii="Times New Roman" w:hAnsi="Times New Roman" w:cs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2F5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7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70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064D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E406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3">
    <w:name w:val="Style3"/>
    <w:basedOn w:val="a"/>
    <w:rsid w:val="00E406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E4064D"/>
    <w:rPr>
      <w:rFonts w:ascii="Times New Roman" w:hAnsi="Times New Roman" w:cs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2F5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7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7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6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3248</Words>
  <Characters>18516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adminm</cp:lastModifiedBy>
  <cp:revision>4</cp:revision>
  <cp:lastPrinted>2021-06-24T09:00:00Z</cp:lastPrinted>
  <dcterms:created xsi:type="dcterms:W3CDTF">2021-06-01T13:14:00Z</dcterms:created>
  <dcterms:modified xsi:type="dcterms:W3CDTF">2021-06-24T09:04:00Z</dcterms:modified>
</cp:coreProperties>
</file>