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>АДМИНИСТРАЦИЯ ПОЧЕПСКОГО РАЙОНА</w:t>
      </w:r>
    </w:p>
    <w:p w:rsidR="009E7D0F" w:rsidRPr="00BA1E98" w:rsidRDefault="000D011B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5F7E11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0D011B" w:rsidP="00560C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т </w:t>
      </w:r>
      <w:r w:rsidR="00FF59D4">
        <w:rPr>
          <w:rFonts w:ascii="Times New Roman" w:hAnsi="Times New Roman" w:cs="Times New Roman"/>
          <w:sz w:val="28"/>
          <w:szCs w:val="28"/>
        </w:rPr>
        <w:t>24.06.</w:t>
      </w:r>
      <w:r w:rsidR="005F7E11">
        <w:rPr>
          <w:rFonts w:ascii="Times New Roman" w:hAnsi="Times New Roman" w:cs="Times New Roman"/>
          <w:sz w:val="28"/>
          <w:szCs w:val="28"/>
        </w:rPr>
        <w:t>2019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г.   №  </w:t>
      </w:r>
      <w:r w:rsidR="00FF59D4">
        <w:rPr>
          <w:rFonts w:ascii="Times New Roman" w:hAnsi="Times New Roman" w:cs="Times New Roman"/>
          <w:sz w:val="28"/>
          <w:szCs w:val="28"/>
        </w:rPr>
        <w:t>994</w:t>
      </w:r>
    </w:p>
    <w:p w:rsidR="009E7D0F" w:rsidRPr="00BA1E98" w:rsidRDefault="005F7E11" w:rsidP="00560C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D0F" w:rsidRPr="00BA1E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E7D0F" w:rsidRPr="00BA1E9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E7D0F" w:rsidRPr="00BA1E98">
        <w:rPr>
          <w:rFonts w:ascii="Times New Roman" w:hAnsi="Times New Roman" w:cs="Times New Roman"/>
          <w:sz w:val="28"/>
          <w:szCs w:val="28"/>
        </w:rPr>
        <w:t>очеп</w:t>
      </w:r>
      <w:proofErr w:type="spellEnd"/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Об утверждении </w:t>
      </w:r>
      <w:r w:rsidRPr="00BA1E98">
        <w:rPr>
          <w:color w:val="000000"/>
          <w:sz w:val="28"/>
          <w:szCs w:val="28"/>
        </w:rPr>
        <w:t xml:space="preserve">Порядка расходования </w:t>
      </w:r>
    </w:p>
    <w:p w:rsidR="005F7E11" w:rsidRDefault="009E7D0F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средств резервного фонда </w:t>
      </w:r>
      <w:r w:rsidR="005F7E11">
        <w:rPr>
          <w:color w:val="000000"/>
          <w:sz w:val="28"/>
          <w:szCs w:val="28"/>
        </w:rPr>
        <w:t>администрации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A1E98">
        <w:rPr>
          <w:color w:val="000000"/>
          <w:sz w:val="28"/>
          <w:szCs w:val="28"/>
        </w:rPr>
        <w:t>Почепского</w:t>
      </w:r>
      <w:proofErr w:type="spellEnd"/>
      <w:r w:rsidR="005F7E11">
        <w:rPr>
          <w:color w:val="000000"/>
          <w:sz w:val="28"/>
          <w:szCs w:val="28"/>
        </w:rPr>
        <w:t xml:space="preserve"> района</w:t>
      </w:r>
      <w:r w:rsidRPr="00BA1E98">
        <w:rPr>
          <w:color w:val="000000"/>
          <w:sz w:val="28"/>
          <w:szCs w:val="28"/>
        </w:rPr>
        <w:t xml:space="preserve"> 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BA1E98">
        <w:rPr>
          <w:sz w:val="28"/>
          <w:szCs w:val="28"/>
        </w:rPr>
        <w:t>В соответствии с Федеральным законом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 xml:space="preserve"> от 6 октября 2003 года </w:t>
      </w:r>
      <w:r w:rsidR="00033D60">
        <w:rPr>
          <w:sz w:val="28"/>
          <w:szCs w:val="28"/>
        </w:rPr>
        <w:t xml:space="preserve">    </w:t>
      </w:r>
      <w:r w:rsidRPr="00BA1E98">
        <w:rPr>
          <w:sz w:val="28"/>
          <w:szCs w:val="28"/>
        </w:rPr>
        <w:t>№ 131-ФЗ "Об общих принципах организации местного самоуправления в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>", ст. 81 Бюджетного кодекса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едерации, Уставом муниципального образования «</w:t>
      </w:r>
      <w:proofErr w:type="spellStart"/>
      <w:r w:rsidR="005F7E11">
        <w:rPr>
          <w:sz w:val="28"/>
          <w:szCs w:val="28"/>
        </w:rPr>
        <w:t>Почепский</w:t>
      </w:r>
      <w:proofErr w:type="spellEnd"/>
      <w:r w:rsidR="005F7E11">
        <w:rPr>
          <w:sz w:val="28"/>
          <w:szCs w:val="28"/>
        </w:rPr>
        <w:t xml:space="preserve"> район»</w:t>
      </w:r>
      <w:r w:rsidRPr="00BA1E98">
        <w:rPr>
          <w:color w:val="000000"/>
          <w:sz w:val="28"/>
          <w:szCs w:val="28"/>
        </w:rPr>
        <w:t xml:space="preserve"> </w:t>
      </w:r>
      <w:r w:rsidRPr="00BA1E98">
        <w:rPr>
          <w:rStyle w:val="apple-converted-space"/>
          <w:color w:val="000000"/>
          <w:sz w:val="28"/>
          <w:szCs w:val="28"/>
        </w:rPr>
        <w:t> 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A1E9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A1E98"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BA1E98"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1. Утвердить прилагаемый </w:t>
      </w:r>
      <w:r w:rsidRPr="00BA1E98">
        <w:rPr>
          <w:color w:val="000000"/>
          <w:sz w:val="28"/>
          <w:szCs w:val="28"/>
        </w:rPr>
        <w:t>Порядок расходования средств резервного фонда</w:t>
      </w:r>
      <w:r w:rsidR="005F7E11">
        <w:rPr>
          <w:color w:val="000000"/>
          <w:sz w:val="28"/>
          <w:szCs w:val="28"/>
        </w:rPr>
        <w:t xml:space="preserve"> администрации </w:t>
      </w:r>
      <w:proofErr w:type="spellStart"/>
      <w:r w:rsidR="005F7E11">
        <w:rPr>
          <w:color w:val="000000"/>
          <w:sz w:val="28"/>
          <w:szCs w:val="28"/>
        </w:rPr>
        <w:t>Почепского</w:t>
      </w:r>
      <w:proofErr w:type="spellEnd"/>
      <w:r w:rsidR="005F7E11">
        <w:rPr>
          <w:color w:val="000000"/>
          <w:sz w:val="28"/>
          <w:szCs w:val="28"/>
        </w:rPr>
        <w:t xml:space="preserve"> района.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2. Финансовому управлению</w:t>
      </w:r>
      <w:r w:rsidR="005F7E11">
        <w:rPr>
          <w:color w:val="000000"/>
          <w:sz w:val="28"/>
          <w:szCs w:val="28"/>
        </w:rPr>
        <w:t xml:space="preserve"> администрации </w:t>
      </w:r>
      <w:proofErr w:type="spellStart"/>
      <w:r w:rsidR="005F7E11">
        <w:rPr>
          <w:color w:val="000000"/>
          <w:sz w:val="28"/>
          <w:szCs w:val="28"/>
        </w:rPr>
        <w:t>Почепского</w:t>
      </w:r>
      <w:proofErr w:type="spellEnd"/>
      <w:r w:rsidR="005F7E11">
        <w:rPr>
          <w:color w:val="000000"/>
          <w:sz w:val="28"/>
          <w:szCs w:val="28"/>
        </w:rPr>
        <w:t xml:space="preserve"> района</w:t>
      </w:r>
      <w:r w:rsidRPr="00BA1E98">
        <w:rPr>
          <w:color w:val="000000"/>
          <w:sz w:val="28"/>
          <w:szCs w:val="28"/>
        </w:rPr>
        <w:t xml:space="preserve"> </w:t>
      </w:r>
      <w:r w:rsidR="00D221A9">
        <w:rPr>
          <w:color w:val="000000"/>
          <w:sz w:val="28"/>
          <w:szCs w:val="28"/>
        </w:rPr>
        <w:t>обеспечить финансирование расходов из резервного фонда</w:t>
      </w:r>
      <w:r w:rsidRPr="00BA1E98">
        <w:rPr>
          <w:sz w:val="28"/>
          <w:szCs w:val="28"/>
        </w:rPr>
        <w:t xml:space="preserve"> </w:t>
      </w:r>
      <w:r w:rsidR="005F7E11">
        <w:rPr>
          <w:sz w:val="28"/>
          <w:szCs w:val="28"/>
        </w:rPr>
        <w:t xml:space="preserve">администрации </w:t>
      </w:r>
      <w:proofErr w:type="spellStart"/>
      <w:r w:rsidR="005F7E11">
        <w:rPr>
          <w:sz w:val="28"/>
          <w:szCs w:val="28"/>
        </w:rPr>
        <w:t>Почепского</w:t>
      </w:r>
      <w:proofErr w:type="spellEnd"/>
      <w:r w:rsidR="005F7E11">
        <w:rPr>
          <w:sz w:val="28"/>
          <w:szCs w:val="28"/>
        </w:rPr>
        <w:t xml:space="preserve"> района</w:t>
      </w:r>
      <w:r w:rsidRPr="00BA1E98">
        <w:rPr>
          <w:sz w:val="28"/>
          <w:szCs w:val="28"/>
        </w:rPr>
        <w:t xml:space="preserve"> </w:t>
      </w:r>
      <w:r w:rsidR="00D221A9">
        <w:rPr>
          <w:sz w:val="28"/>
          <w:szCs w:val="28"/>
        </w:rPr>
        <w:t>в соответствии с распоряжением главы администрации района о выделении средств из указанного фонда</w:t>
      </w:r>
      <w:r w:rsidRPr="00BA1E98">
        <w:rPr>
          <w:sz w:val="28"/>
          <w:szCs w:val="28"/>
        </w:rPr>
        <w:t>.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3. </w:t>
      </w:r>
      <w:r w:rsidR="00D221A9">
        <w:rPr>
          <w:color w:val="000000"/>
          <w:sz w:val="28"/>
          <w:szCs w:val="28"/>
        </w:rPr>
        <w:t>Признать утратившим силу постановление админ</w:t>
      </w:r>
      <w:r w:rsidR="005F7E11">
        <w:rPr>
          <w:color w:val="000000"/>
          <w:sz w:val="28"/>
          <w:szCs w:val="28"/>
        </w:rPr>
        <w:t xml:space="preserve">истрации </w:t>
      </w:r>
      <w:proofErr w:type="spellStart"/>
      <w:r w:rsidR="005F7E11">
        <w:rPr>
          <w:color w:val="000000"/>
          <w:sz w:val="28"/>
          <w:szCs w:val="28"/>
        </w:rPr>
        <w:t>Почепского</w:t>
      </w:r>
      <w:proofErr w:type="spellEnd"/>
      <w:r w:rsidR="005F7E11">
        <w:rPr>
          <w:color w:val="000000"/>
          <w:sz w:val="28"/>
          <w:szCs w:val="28"/>
        </w:rPr>
        <w:t xml:space="preserve"> района от 13.11.2009</w:t>
      </w:r>
      <w:r w:rsidR="00D221A9">
        <w:rPr>
          <w:color w:val="000000"/>
          <w:sz w:val="28"/>
          <w:szCs w:val="28"/>
        </w:rPr>
        <w:t xml:space="preserve"> №</w:t>
      </w:r>
      <w:r w:rsidR="000977D6">
        <w:rPr>
          <w:color w:val="000000"/>
          <w:sz w:val="28"/>
          <w:szCs w:val="28"/>
        </w:rPr>
        <w:t xml:space="preserve"> </w:t>
      </w:r>
      <w:r w:rsidR="005F7E11">
        <w:rPr>
          <w:color w:val="000000"/>
          <w:sz w:val="28"/>
          <w:szCs w:val="28"/>
        </w:rPr>
        <w:t xml:space="preserve">707 «Об утверждении Положения о порядке </w:t>
      </w:r>
      <w:r w:rsidR="00D221A9">
        <w:rPr>
          <w:color w:val="000000"/>
          <w:sz w:val="28"/>
          <w:szCs w:val="28"/>
        </w:rPr>
        <w:t xml:space="preserve"> расходования средств резервного фонда </w:t>
      </w:r>
      <w:r w:rsidR="006256E6">
        <w:rPr>
          <w:color w:val="000000"/>
          <w:sz w:val="28"/>
          <w:szCs w:val="28"/>
        </w:rPr>
        <w:t xml:space="preserve">администрации </w:t>
      </w:r>
      <w:proofErr w:type="spellStart"/>
      <w:r w:rsidR="006256E6">
        <w:rPr>
          <w:color w:val="000000"/>
          <w:sz w:val="28"/>
          <w:szCs w:val="28"/>
        </w:rPr>
        <w:t>Почепского</w:t>
      </w:r>
      <w:proofErr w:type="spellEnd"/>
      <w:r w:rsidR="006256E6">
        <w:rPr>
          <w:color w:val="000000"/>
          <w:sz w:val="28"/>
          <w:szCs w:val="28"/>
        </w:rPr>
        <w:t xml:space="preserve"> района</w:t>
      </w:r>
      <w:r w:rsidR="00D221A9">
        <w:rPr>
          <w:color w:val="000000"/>
          <w:sz w:val="28"/>
          <w:szCs w:val="28"/>
        </w:rPr>
        <w:t>»</w:t>
      </w:r>
      <w:r w:rsidR="006256E6">
        <w:rPr>
          <w:color w:val="000000"/>
          <w:sz w:val="28"/>
          <w:szCs w:val="28"/>
        </w:rPr>
        <w:t xml:space="preserve"> (в редакции от 01.08.2016 г. № 463).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4</w:t>
      </w:r>
      <w:r w:rsidR="009E7D0F" w:rsidRPr="00BA1E98">
        <w:rPr>
          <w:color w:val="000000"/>
          <w:sz w:val="28"/>
          <w:szCs w:val="28"/>
        </w:rPr>
        <w:t xml:space="preserve">. </w:t>
      </w:r>
      <w:r w:rsidRPr="00BA1E98">
        <w:rPr>
          <w:color w:val="000000"/>
          <w:sz w:val="28"/>
          <w:szCs w:val="28"/>
        </w:rPr>
        <w:t xml:space="preserve">Настоящее постановление </w:t>
      </w:r>
      <w:r w:rsidR="000D011B">
        <w:rPr>
          <w:color w:val="000000"/>
          <w:sz w:val="28"/>
          <w:szCs w:val="28"/>
        </w:rPr>
        <w:t>о</w:t>
      </w:r>
      <w:r w:rsidRPr="00BA1E98">
        <w:rPr>
          <w:color w:val="000000"/>
          <w:sz w:val="28"/>
          <w:szCs w:val="28"/>
        </w:rPr>
        <w:t>публик</w:t>
      </w:r>
      <w:r w:rsidR="000D011B">
        <w:rPr>
          <w:color w:val="000000"/>
          <w:sz w:val="28"/>
          <w:szCs w:val="28"/>
        </w:rPr>
        <w:t xml:space="preserve">овать </w:t>
      </w:r>
      <w:r w:rsidR="006256E6">
        <w:rPr>
          <w:color w:val="000000"/>
          <w:sz w:val="28"/>
          <w:szCs w:val="28"/>
        </w:rPr>
        <w:t>согласно действующему законодательству</w:t>
      </w:r>
      <w:r w:rsidR="000D011B">
        <w:rPr>
          <w:color w:val="000000"/>
          <w:sz w:val="28"/>
          <w:szCs w:val="28"/>
        </w:rPr>
        <w:t>.</w:t>
      </w:r>
    </w:p>
    <w:p w:rsidR="009E7D0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5</w:t>
      </w:r>
      <w:r w:rsidR="009E7D0F" w:rsidRPr="00BA1E98">
        <w:rPr>
          <w:color w:val="000000"/>
          <w:sz w:val="28"/>
          <w:szCs w:val="28"/>
        </w:rPr>
        <w:t>.</w:t>
      </w:r>
      <w:r w:rsidRPr="00BA1E98">
        <w:rPr>
          <w:color w:val="000000"/>
          <w:sz w:val="28"/>
          <w:szCs w:val="28"/>
        </w:rPr>
        <w:t xml:space="preserve"> </w:t>
      </w:r>
      <w:r w:rsidR="009E7D0F" w:rsidRPr="00BA1E98">
        <w:rPr>
          <w:color w:val="000000"/>
          <w:sz w:val="28"/>
          <w:szCs w:val="28"/>
        </w:rPr>
        <w:t xml:space="preserve"> </w:t>
      </w:r>
      <w:proofErr w:type="gramStart"/>
      <w:r w:rsidR="009E7D0F" w:rsidRPr="00BA1E98">
        <w:rPr>
          <w:color w:val="000000"/>
          <w:sz w:val="28"/>
          <w:szCs w:val="28"/>
        </w:rPr>
        <w:t>Контроль за</w:t>
      </w:r>
      <w:proofErr w:type="gramEnd"/>
      <w:r w:rsidR="009E7D0F" w:rsidRPr="00BA1E98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 района </w:t>
      </w:r>
      <w:proofErr w:type="spellStart"/>
      <w:r w:rsidR="009E7D0F" w:rsidRPr="00BA1E98">
        <w:rPr>
          <w:color w:val="000000"/>
          <w:sz w:val="28"/>
          <w:szCs w:val="28"/>
        </w:rPr>
        <w:t>Шаболдину</w:t>
      </w:r>
      <w:proofErr w:type="spellEnd"/>
      <w:r w:rsidR="009E7D0F" w:rsidRPr="00BA1E98">
        <w:rPr>
          <w:color w:val="000000"/>
          <w:sz w:val="28"/>
          <w:szCs w:val="28"/>
        </w:rPr>
        <w:t xml:space="preserve"> Е.Д.</w:t>
      </w:r>
    </w:p>
    <w:p w:rsidR="009E7D0F" w:rsidRPr="00BA1E98" w:rsidRDefault="009E7D0F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9E7D0F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</w:t>
      </w:r>
      <w:r w:rsidR="006256E6">
        <w:rPr>
          <w:rFonts w:ascii="Times New Roman" w:hAnsi="Times New Roman" w:cs="Times New Roman"/>
          <w:sz w:val="28"/>
          <w:szCs w:val="28"/>
        </w:rPr>
        <w:t xml:space="preserve">                                  А.В. Сысоев</w:t>
      </w: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начальника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управления,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нач. бюджетного отдела                                                                                С.М. Шинкарева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главы администрации района                                                              Е.Д. </w:t>
      </w:r>
      <w:proofErr w:type="spellStart"/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Шаболдина</w:t>
      </w:r>
      <w:proofErr w:type="spellEnd"/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 делами                                                                                   Н.Д. Каплун</w:t>
      </w: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E6" w:rsidRPr="006256E6" w:rsidRDefault="006256E6" w:rsidP="0062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                                                                                     А.М. Синицын</w:t>
      </w:r>
    </w:p>
    <w:p w:rsidR="00CE0F17" w:rsidRDefault="00CE0F17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10ED" w:rsidRPr="00BA1E98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Утвержден </w:t>
      </w:r>
    </w:p>
    <w:p w:rsidR="00BA1E98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BA1E98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Почепского</w:t>
      </w:r>
      <w:proofErr w:type="spellEnd"/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</w:t>
      </w:r>
    </w:p>
    <w:p w:rsidR="00B410ED" w:rsidRPr="00BA1E98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7E6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24.06.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</w:t>
      </w: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 № </w:t>
      </w:r>
      <w:r w:rsidR="007E6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994</w:t>
      </w: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B410ED" w:rsidRPr="00BA1E98" w:rsidRDefault="00B410ED" w:rsidP="00560CD2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0ED" w:rsidRPr="000D011B" w:rsidRDefault="00B410ED" w:rsidP="00560CD2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РАСХОДОВАНИЯ СРЕДСТВ РЕЗЕРВНОГО ФОНДА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ПОЧЕПСКОГО РАЙОНА </w:t>
      </w: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9E7D0F" w:rsidP="00560CD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BA1E98" w:rsidRPr="00BA1E98" w:rsidRDefault="00BA1E98" w:rsidP="00560CD2">
      <w:pPr>
        <w:pStyle w:val="a5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  <w:proofErr w:type="gramEnd"/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целей настоящего Порядка под непредвиденными расходами понимаются расходы в пределах предметов ведения </w:t>
      </w:r>
      <w:proofErr w:type="spellStart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установленных законодательством Российской Федерации, не предусмотренные в  бюджете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соответствующий финансовый год и плановый период, возникшие неожиданно, не имеющие регулярного характера.</w:t>
      </w:r>
      <w:proofErr w:type="gramEnd"/>
    </w:p>
    <w:p w:rsidR="007C3AFF" w:rsidRPr="000977D6" w:rsidRDefault="007C3AF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 w:rsidRPr="000977D6"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3174BE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Бюджетные ассигнования резервного фонда </w:t>
      </w:r>
      <w:proofErr w:type="spellStart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езервный фонд) используются для ф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инансового обеспечения непр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едвиденных расходов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B57BB6" w:rsidRDefault="00A02E8B" w:rsidP="00A02E8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муниципальной  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бственности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10,0 тыс. рублей на человека (но не более 50,0 тыс. рублей                  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выплата единовременного пособия гражданам, получившим в </w:t>
      </w:r>
      <w:proofErr w:type="spellStart"/>
      <w:proofErr w:type="gramStart"/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</w:t>
      </w:r>
      <w:proofErr w:type="spellEnd"/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-тате</w:t>
      </w:r>
      <w:proofErr w:type="gramEnd"/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чрезвычайной ситуации вред здоровью (тяжкий и средней тяжести                вред – 30 тыс. рублей, легкий вред – 10 тыс. рублей);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восполнение резерва материальных ресурсов для ликвидации чрезвычайных ситуаций природного и техногенн</w:t>
      </w:r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характера в </w:t>
      </w:r>
      <w:proofErr w:type="spellStart"/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Почепском</w:t>
      </w:r>
      <w:proofErr w:type="spellEnd"/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районе</w:t>
      </w: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использованных при проведении аварийно-восстановительных работ, связанных с ликвидацией чрезвычайных ситуаций.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 Проведение экстренных противоэпидемических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.3. Проведение экстренных противоэпизоотических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Оплата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удебных расходов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Почепскогорайона</w:t>
      </w:r>
      <w:proofErr w:type="spellEnd"/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.5. Выплаты по решению суд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а, предъявленные органам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76CA4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.6. Исполнение судебных решений по искам к казне и (или) </w:t>
      </w:r>
      <w:proofErr w:type="spellStart"/>
      <w:proofErr w:type="gramStart"/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субси-диарной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ответственности муниципальных учреждений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района.</w:t>
      </w:r>
    </w:p>
    <w:p w:rsidR="002C1512" w:rsidRDefault="002C1512" w:rsidP="002C15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Pr="002C1512">
        <w:rPr>
          <w:rFonts w:ascii="Times New Roman" w:eastAsia="Times New Roman" w:hAnsi="Times New Roman" w:cs="Times New Roman"/>
          <w:sz w:val="28"/>
          <w:szCs w:val="28"/>
          <w:lang w:eastAsia="zh-CN"/>
        </w:rPr>
        <w:t>.7. Оказание единовременных выплат добровольным пожарным              в случае причинения вреда их здоровью в период исполнения ими должностных обязанностей добровольного пожарного в порядке и размере, определяемым нормативным правовым ак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</w:t>
      </w:r>
      <w:r w:rsidRPr="002C15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0F17" w:rsidRPr="000977D6" w:rsidRDefault="002C1512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 О</w:t>
      </w:r>
      <w:r w:rsidR="00A05B8A" w:rsidRPr="000977D6">
        <w:rPr>
          <w:rFonts w:ascii="Times New Roman" w:hAnsi="Times New Roman" w:cs="Times New Roman"/>
          <w:sz w:val="28"/>
          <w:szCs w:val="28"/>
        </w:rPr>
        <w:t xml:space="preserve">казание разовой материальной помощи </w:t>
      </w:r>
      <w:r w:rsidR="0084464A">
        <w:rPr>
          <w:rFonts w:ascii="Times New Roman" w:hAnsi="Times New Roman" w:cs="Times New Roman"/>
          <w:sz w:val="28"/>
          <w:szCs w:val="28"/>
        </w:rPr>
        <w:t>физическим лицам</w:t>
      </w:r>
      <w:r w:rsidR="00667804">
        <w:rPr>
          <w:rFonts w:ascii="Times New Roman" w:hAnsi="Times New Roman" w:cs="Times New Roman"/>
          <w:sz w:val="28"/>
          <w:szCs w:val="28"/>
        </w:rPr>
        <w:t>, попавшим в трудную жизненную ситуацию</w:t>
      </w:r>
      <w:bookmarkStart w:id="0" w:name="_GoBack"/>
      <w:bookmarkEnd w:id="0"/>
      <w:r w:rsidR="0084464A">
        <w:rPr>
          <w:rFonts w:ascii="Times New Roman" w:hAnsi="Times New Roman" w:cs="Times New Roman"/>
          <w:sz w:val="28"/>
          <w:szCs w:val="28"/>
        </w:rPr>
        <w:t>.</w:t>
      </w:r>
    </w:p>
    <w:p w:rsidR="003174BE" w:rsidRPr="000977D6" w:rsidRDefault="003174BE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</w:t>
      </w:r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на очередной финансовый год и плановый период</w:t>
      </w:r>
    </w:p>
    <w:p w:rsidR="00A05B8A" w:rsidRPr="000D011B" w:rsidRDefault="00A05B8A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9DC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резервного фонда выделяются на основании распоряжения главы администрации </w:t>
      </w:r>
      <w:proofErr w:type="spellStart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котором указывается сумма ассигнований, </w:t>
      </w:r>
      <w:r w:rsidR="002529DC" w:rsidRPr="000977D6">
        <w:rPr>
          <w:rFonts w:ascii="Times New Roman" w:hAnsi="Times New Roman" w:cs="Times New Roman"/>
          <w:sz w:val="28"/>
          <w:szCs w:val="28"/>
        </w:rPr>
        <w:t>получатель средств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2529DC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распоряжения главы администрации </w:t>
      </w:r>
      <w:proofErr w:type="spellStart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выделении средств из резервного фонда осуществляется на основании письменного обращения получателя сре</w:t>
      </w:r>
      <w:proofErr w:type="gramStart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 администрации района с обоснованием необходимости выделения средств в запрашиваемых объемах</w:t>
      </w:r>
      <w:r w:rsidR="00D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</w:t>
      </w:r>
      <w:r w:rsidR="002529D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E92C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Соответствующий отдел </w:t>
      </w:r>
      <w:r w:rsidR="00CE0F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ассигнований резервного фонда на цели, указанные в обращении, к заключению прилагается проект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ающих непредвиденность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направляет лицу, направившему обращение, мотивированный отказ с одновременным направлением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главе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подлежит согласованию в установленном порядке, после чего направляется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подпись главе администрации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Исполнение распоряжений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</w:t>
      </w:r>
      <w:proofErr w:type="spellStart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</w:t>
      </w:r>
      <w:proofErr w:type="gram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лавными распорядителями средств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муципального</w:t>
      </w:r>
      <w:proofErr w:type="spell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 «</w:t>
      </w:r>
      <w:proofErr w:type="spellStart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курирующими соответствующие сферы деятельности.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Бухгалтерия 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 санкционирование и проведение платежей за счет бюджетных ассигнований резервного фонда в соответствии с распоряжениями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представленных платежных и обосновывающих документов получателя бюджетных средств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позднее месяца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 дня представления указанных документов. 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расходы на исполнение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213F1" w:rsidRPr="000D011B" w:rsidRDefault="009213F1" w:rsidP="00560CD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0D011B">
        <w:rPr>
          <w:b w:val="0"/>
          <w:spacing w:val="2"/>
          <w:sz w:val="28"/>
          <w:szCs w:val="28"/>
        </w:rPr>
        <w:t>3.</w:t>
      </w:r>
      <w:r w:rsidR="004B3543" w:rsidRPr="000D011B">
        <w:rPr>
          <w:b w:val="0"/>
          <w:spacing w:val="2"/>
          <w:sz w:val="28"/>
          <w:szCs w:val="28"/>
        </w:rPr>
        <w:t>Порядок</w:t>
      </w:r>
      <w:r w:rsidR="009E7D0F" w:rsidRPr="000D011B">
        <w:rPr>
          <w:b w:val="0"/>
          <w:spacing w:val="2"/>
          <w:sz w:val="28"/>
          <w:szCs w:val="28"/>
        </w:rPr>
        <w:t xml:space="preserve"> использования бюджетных ассигнований резервного фонда на финансовое обеспечение мероприятий</w:t>
      </w:r>
      <w:r w:rsidR="00B852F0">
        <w:rPr>
          <w:b w:val="0"/>
          <w:spacing w:val="2"/>
          <w:sz w:val="28"/>
          <w:szCs w:val="28"/>
        </w:rPr>
        <w:t>, связанных с ликвидацией чрезвычайных ситуаций муниципального характера, а также</w:t>
      </w:r>
      <w:r w:rsidR="009E7D0F" w:rsidRPr="000D011B">
        <w:rPr>
          <w:b w:val="0"/>
          <w:spacing w:val="2"/>
          <w:sz w:val="28"/>
          <w:szCs w:val="28"/>
        </w:rPr>
        <w:t> </w:t>
      </w:r>
      <w:r w:rsidRPr="000D011B">
        <w:rPr>
          <w:b w:val="0"/>
          <w:sz w:val="28"/>
          <w:szCs w:val="28"/>
        </w:rPr>
        <w:t xml:space="preserve"> ликвидации чрезвычайных ситуаций</w:t>
      </w:r>
      <w:r w:rsidR="00B852F0">
        <w:rPr>
          <w:b w:val="0"/>
          <w:sz w:val="28"/>
          <w:szCs w:val="28"/>
        </w:rPr>
        <w:t xml:space="preserve"> локального характера на объектах организаций, имущество которых находится в муниципальной собственности </w:t>
      </w:r>
      <w:proofErr w:type="spellStart"/>
      <w:r w:rsidR="00B852F0">
        <w:rPr>
          <w:b w:val="0"/>
          <w:sz w:val="28"/>
          <w:szCs w:val="28"/>
        </w:rPr>
        <w:t>Почепского</w:t>
      </w:r>
      <w:proofErr w:type="spellEnd"/>
      <w:r w:rsidR="00B852F0">
        <w:rPr>
          <w:b w:val="0"/>
          <w:sz w:val="28"/>
          <w:szCs w:val="28"/>
        </w:rPr>
        <w:t xml:space="preserve"> района</w:t>
      </w:r>
      <w:r w:rsidRPr="000D011B">
        <w:rPr>
          <w:b w:val="0"/>
          <w:sz w:val="28"/>
          <w:szCs w:val="28"/>
        </w:rPr>
        <w:t xml:space="preserve"> 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13F1" w:rsidRPr="000977D6" w:rsidRDefault="00135C90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="009213F1"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Бюджетные ассигнования из резервного фонда </w:t>
      </w:r>
      <w:r w:rsidR="00E8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 w:rsidR="00E8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предупреждению и ликвидации чрезвычайных ситуаций и последствий стихийных бедствий выделяются 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местными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органам исполнительной власти для частичного покрытия расходов на финансовое обеспечение следующих мероприятий, связанных с</w:t>
      </w:r>
      <w:r w:rsidR="00E824F9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предупреждением 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иквидацией чрезвычайных ситуаций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824F9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м</w:t>
      </w:r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ероприятия по предупреждению </w:t>
      </w:r>
      <w:proofErr w:type="gramStart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A05B8A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мероприятий по ликвидации чрезвычайных ситуаций и их последствий и последствий стихийных бедствий;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поисковых и аварийно-спасательных работ в зоне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ж)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единовременной материальной помощи 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пострадавшим гражданам (из расчета до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тыс. рублей на человека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более 50,0 тыс. рублей на семью)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з)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260FB3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Финансирование мероприятий по предупреждению и ликвидации </w:t>
      </w:r>
      <w:proofErr w:type="gramStart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резервного фонда производится в тех случаях, когда угроза возникновения </w:t>
      </w:r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260FB3" w:rsidRPr="000977D6" w:rsidRDefault="00260FB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9213F1" w:rsidRPr="000977D6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 возникновения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чрезвычайных ситуаций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организации,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 позднее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одного месяца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 дня возникновения чрезвычайной ситуации обращаются в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администрацию </w:t>
      </w:r>
      <w:proofErr w:type="spellStart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просьбой о выделении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бюджетных ассигнований резервного фонда на ликвидацию чрезвычайной ситуации.</w:t>
      </w:r>
      <w:r w:rsidR="009213F1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обращении указываются следующие данные: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По поручению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обращение рассматривает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</w:t>
      </w:r>
      <w:proofErr w:type="spellStart"/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(дале</w:t>
      </w:r>
      <w:proofErr w:type="gramStart"/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е-</w:t>
      </w:r>
      <w:proofErr w:type="gramEnd"/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КЧС и ОПБ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рассматривает возможность выделения средств из резервного фонда и вносит ему предложения в месячный срок со дня соответствующего поручения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представляют в КЧС и ОПБ </w:t>
      </w:r>
      <w:r w:rsidR="00A15E7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следующие документы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обосновывающие размер запрашиваемых средств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иквидации чрезвычайных ситуаций, вызванной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1);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расчета стоимости материалов </w:t>
      </w:r>
      <w:proofErr w:type="gramStart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Акт составляется районной комиссией по определению оценки ущерба причиненного в результате чрезвычайной ситуации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фотодокументы, представленные оперативной группой главного управления МЧС России по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Брянской области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(или) специалистами администрации </w:t>
      </w:r>
      <w:proofErr w:type="spellStart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выезжавш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место происшествия.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</w:t>
      </w:r>
      <w:r w:rsidR="002C35F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мых расходов.</w:t>
      </w:r>
    </w:p>
    <w:p w:rsidR="00560CD2" w:rsidRPr="000977D6" w:rsidRDefault="00560CD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 случае не предоставления 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необходимых документов в течение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месяца со дня соответствующего поручения главы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вопрос о выделении средств из резервного фонда не рассматривается.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Решение КЧС и ОПБ оформляется в форме рекомендаций о правомерности и целесообразности использования бюджетных ассигнований резервного фонда на цели, указанные в обращении.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результатам рассмотрения обосновывающих документов и с у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четом рекомендаций комиссии, специалист отдела ГО и ЧС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готовит заключение о возможности (невозможности) использования бюджетных ассигнований резервного фонда. </w:t>
      </w:r>
    </w:p>
    <w:p w:rsidR="009213F1" w:rsidRPr="000977D6" w:rsidRDefault="00D420A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принятии положительного заключения готовится проект распоряжения главы администрации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с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анием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размер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может указываться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</w:t>
      </w:r>
      <w:proofErr w:type="spell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распределение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</w:t>
      </w:r>
      <w:r w:rsidR="00D420A1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ипальных чрезвычайных ситуаций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являются: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главы 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района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подлежит согласованию в установленном порядке. Согласование проекта финанс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овым управлением администрации </w:t>
      </w:r>
      <w:proofErr w:type="spellStart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обязательным. Согласованный проект направляется для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подписания главе администрации </w:t>
      </w:r>
      <w:proofErr w:type="spellStart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420A1" w:rsidRPr="000977D6" w:rsidRDefault="008A4802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4B3543"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выделения средств из резервного фонда является распоряжение главы администрации </w:t>
      </w:r>
      <w:proofErr w:type="spellStart"/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района, в котором указывается размер ассигнований и их целевое назначение.</w:t>
      </w:r>
    </w:p>
    <w:p w:rsidR="00467922" w:rsidRPr="000977D6" w:rsidRDefault="00467922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обоснования размеров запрашиваемых бюджетных ассигнований отделом ЖКХ, ГО и ЧС администрации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подготавливаются следующие документы:</w:t>
      </w:r>
      <w:r w:rsidR="00AC42E6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AC42E6" w:rsidRPr="000977D6" w:rsidRDefault="00AC42E6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по мероприятиям, предусмотренными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п.п</w:t>
      </w:r>
      <w:proofErr w:type="spell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«а», «б», «в», «г»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3.1 п.3 настоящего Порядка: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ind w:right="20"/>
        <w:rPr>
          <w:sz w:val="28"/>
          <w:szCs w:val="28"/>
        </w:rPr>
      </w:pPr>
      <w:r w:rsidRPr="000977D6">
        <w:rPr>
          <w:color w:val="2D2D2D"/>
          <w:spacing w:val="2"/>
          <w:sz w:val="28"/>
          <w:szCs w:val="28"/>
          <w:lang w:eastAsia="ru-RU"/>
        </w:rPr>
        <w:t xml:space="preserve">заявка о потребности в бюджетных </w:t>
      </w:r>
      <w:r w:rsidRPr="000977D6">
        <w:rPr>
          <w:sz w:val="28"/>
          <w:szCs w:val="28"/>
        </w:rPr>
        <w:t>ассигнованиях на финансовое обеспечение проведения аварийно- спасательных работ согласно приложению № 3;</w:t>
      </w:r>
    </w:p>
    <w:p w:rsidR="00AC42E6" w:rsidRPr="000977D6" w:rsidRDefault="00AC42E6" w:rsidP="00AC42E6">
      <w:pPr>
        <w:pStyle w:val="1"/>
        <w:shd w:val="clear" w:color="auto" w:fill="auto"/>
        <w:tabs>
          <w:tab w:val="left" w:pos="994"/>
        </w:tabs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>-</w:t>
      </w:r>
      <w:r w:rsidRPr="000977D6">
        <w:rPr>
          <w:sz w:val="28"/>
          <w:szCs w:val="28"/>
        </w:rPr>
        <w:tab/>
        <w:t xml:space="preserve">по мероприятиям, предусмотренным подпунктом «е» </w:t>
      </w:r>
      <w:proofErr w:type="spellStart"/>
      <w:r w:rsidRPr="000977D6">
        <w:rPr>
          <w:sz w:val="28"/>
          <w:szCs w:val="28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>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список граждан, находившихся в пункте временного размещения и питания для эвакуируемых граждан, согласно приложению №4;</w:t>
      </w:r>
    </w:p>
    <w:p w:rsidR="00AC42E6" w:rsidRPr="000977D6" w:rsidRDefault="00AC42E6" w:rsidP="00AC42E6">
      <w:pPr>
        <w:pStyle w:val="1"/>
        <w:shd w:val="clear" w:color="auto" w:fill="auto"/>
        <w:tabs>
          <w:tab w:val="left" w:pos="994"/>
        </w:tabs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lastRenderedPageBreak/>
        <w:t>-</w:t>
      </w:r>
      <w:r w:rsidRPr="000977D6">
        <w:rPr>
          <w:sz w:val="28"/>
          <w:szCs w:val="28"/>
        </w:rPr>
        <w:tab/>
        <w:t xml:space="preserve">по мероприятиям, предусмотренным подпунктом "ж" </w:t>
      </w:r>
      <w:proofErr w:type="spellStart"/>
      <w:r w:rsidRPr="000977D6">
        <w:rPr>
          <w:color w:val="2D2D2D"/>
          <w:spacing w:val="2"/>
          <w:sz w:val="28"/>
          <w:szCs w:val="28"/>
          <w:lang w:eastAsia="ru-RU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>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6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заявление об оказании гражданам единовременной материальной помощи согласно приложению № 5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список граждан, нуждающихся в оказании единовременной материальной помощи, согласно приложению №6</w:t>
      </w:r>
    </w:p>
    <w:p w:rsidR="00AC42E6" w:rsidRPr="000977D6" w:rsidRDefault="00AC42E6" w:rsidP="00AC42E6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 xml:space="preserve">Для обоснования размеров бюджетных ассигнований по мероприятиям, предусмотренным подпунктом «е» </w:t>
      </w:r>
      <w:proofErr w:type="spellStart"/>
      <w:r w:rsidRPr="000977D6">
        <w:rPr>
          <w:sz w:val="28"/>
          <w:szCs w:val="28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 xml:space="preserve"> граждане</w:t>
      </w:r>
    </w:p>
    <w:p w:rsidR="00AC42E6" w:rsidRPr="000977D6" w:rsidRDefault="00AC42E6" w:rsidP="000977D6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 w:rsidRPr="000977D6">
        <w:rPr>
          <w:sz w:val="28"/>
          <w:szCs w:val="28"/>
        </w:rPr>
        <w:t xml:space="preserve">направляют председателю комиссии по предупреждению и ликвидации чрезвычайных ситуаций и обеспечению пожарной безопасности </w:t>
      </w:r>
      <w:proofErr w:type="spellStart"/>
      <w:r w:rsidRPr="000977D6">
        <w:rPr>
          <w:sz w:val="28"/>
          <w:szCs w:val="28"/>
        </w:rPr>
        <w:t>Почепского</w:t>
      </w:r>
      <w:proofErr w:type="spellEnd"/>
      <w:r w:rsidRPr="000977D6">
        <w:rPr>
          <w:sz w:val="28"/>
          <w:szCs w:val="28"/>
        </w:rPr>
        <w:t xml:space="preserve"> района документы, обосновывающие размер запрашиваемых средств: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 xml:space="preserve">заявление </w:t>
      </w:r>
      <w:proofErr w:type="gramStart"/>
      <w:r w:rsidRPr="000977D6">
        <w:rPr>
          <w:sz w:val="28"/>
          <w:szCs w:val="28"/>
        </w:rPr>
        <w:t>о выделении финансовой помощи в связи с помощи в связи с утратой</w:t>
      </w:r>
      <w:proofErr w:type="gramEnd"/>
      <w:r w:rsidRPr="000977D6">
        <w:rPr>
          <w:sz w:val="28"/>
          <w:szCs w:val="28"/>
        </w:rPr>
        <w:t xml:space="preserve"> ими имущества первой необходимости;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районной комиссией по определению оценки ущерба причиненного в результате чрезвычайной ситуации;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AC42E6" w:rsidRPr="000977D6" w:rsidRDefault="00AC42E6" w:rsidP="004B3543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0977D6">
        <w:rPr>
          <w:sz w:val="28"/>
          <w:szCs w:val="28"/>
        </w:rPr>
        <w:t xml:space="preserve">фотодокументы, представленные специалистами, выезжавшей на место происшествия отдел ЖКХ, ГО и ЧС администрации </w:t>
      </w:r>
      <w:proofErr w:type="spellStart"/>
      <w:r w:rsidRPr="000977D6">
        <w:rPr>
          <w:sz w:val="28"/>
          <w:szCs w:val="28"/>
        </w:rPr>
        <w:t>Почепского</w:t>
      </w:r>
      <w:proofErr w:type="spellEnd"/>
      <w:r w:rsidRPr="000977D6">
        <w:rPr>
          <w:sz w:val="28"/>
          <w:szCs w:val="28"/>
        </w:rPr>
        <w:t xml:space="preserve"> района.</w:t>
      </w:r>
    </w:p>
    <w:p w:rsidR="000977D6" w:rsidRDefault="00FC6B1D" w:rsidP="00FC6B1D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 xml:space="preserve">         </w:t>
      </w:r>
      <w:r w:rsidR="000977D6" w:rsidRPr="000977D6">
        <w:rPr>
          <w:color w:val="2D2D2D"/>
          <w:spacing w:val="2"/>
          <w:sz w:val="28"/>
          <w:szCs w:val="28"/>
          <w:lang w:eastAsia="ru-RU"/>
        </w:rPr>
        <w:t>3.</w:t>
      </w:r>
      <w:r>
        <w:rPr>
          <w:color w:val="2D2D2D"/>
          <w:spacing w:val="2"/>
          <w:sz w:val="28"/>
          <w:szCs w:val="28"/>
          <w:lang w:eastAsia="ru-RU"/>
        </w:rPr>
        <w:t>8</w:t>
      </w:r>
      <w:r w:rsidR="004B3543">
        <w:rPr>
          <w:color w:val="2D2D2D"/>
          <w:spacing w:val="2"/>
          <w:sz w:val="28"/>
          <w:szCs w:val="28"/>
          <w:lang w:eastAsia="ru-RU"/>
        </w:rPr>
        <w:t>.</w:t>
      </w:r>
      <w:r w:rsidR="000977D6" w:rsidRPr="000977D6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0977D6" w:rsidRPr="000977D6">
        <w:rPr>
          <w:sz w:val="28"/>
          <w:szCs w:val="28"/>
        </w:rPr>
        <w:t xml:space="preserve"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</w:t>
      </w:r>
      <w:r w:rsidR="000977D6" w:rsidRPr="00BD46EC">
        <w:rPr>
          <w:sz w:val="28"/>
          <w:szCs w:val="28"/>
        </w:rPr>
        <w:t>источников.</w:t>
      </w:r>
    </w:p>
    <w:p w:rsidR="00AA7021" w:rsidRDefault="00AA7021" w:rsidP="00FC6B1D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3.9. Бюджетные ассигнования резервного фонда в части расходов                        по ликвидации чрезвычайных ситуаций муниципального характера используются органами местного самоуправления, муниципальными учреждениями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AA7021" w:rsidRPr="000977D6" w:rsidRDefault="00AA7021" w:rsidP="00AA702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r w:rsidRPr="00AA7021">
        <w:rPr>
          <w:rFonts w:ascii="Times New Roman" w:eastAsia="Calibri" w:hAnsi="Times New Roman" w:cs="Times New Roman"/>
          <w:sz w:val="28"/>
          <w:szCs w:val="28"/>
        </w:rPr>
        <w:t>В случае ликвидации  локальных чрезвычайных ситуаций на объектах организаций, имущество кот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орых находится в муниципальной  собственности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 их последствий бюджетные ассигнования резервного фонда могут использ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оваться органами  власти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муниципальными учреждениями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муниципальными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унитарным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предприятиями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имеющими на балансе пострадавшее имуществ</w:t>
      </w:r>
      <w:r>
        <w:rPr>
          <w:rFonts w:ascii="Times New Roman" w:eastAsia="Calibri" w:hAnsi="Times New Roman" w:cs="Times New Roman"/>
          <w:sz w:val="28"/>
          <w:szCs w:val="28"/>
        </w:rPr>
        <w:t>о, находящееся в муниципальной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собственнос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A70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13F1" w:rsidRPr="000977D6" w:rsidRDefault="000977D6" w:rsidP="004B35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9213F1" w:rsidRDefault="00FC6B1D" w:rsidP="004B35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унитарных предприятий бюджетные ассигнования резервного фонда на восстановление пострадавших объектов недвижимости доводят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форме бюджетных инвестиций, а на проведение аварийно- ремонтных работ в форме и порядке субсидий юридическим лицам</w:t>
      </w:r>
      <w:r w:rsidR="002259F2" w:rsidRPr="000977D6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C6B1D" w:rsidRPr="00FC6B1D">
        <w:rPr>
          <w:rFonts w:ascii="Times New Roman" w:eastAsia="Calibri" w:hAnsi="Times New Roman" w:cs="Times New Roman"/>
          <w:sz w:val="28"/>
          <w:szCs w:val="28"/>
        </w:rPr>
        <w:t>В случае использования бюджетных ассигнований резервного фонда на восстановление объектов недвижимост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и, находящихся в муниципальной  собственности </w:t>
      </w:r>
      <w:proofErr w:type="spellStart"/>
      <w:r w:rsidR="00FC6B1D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FC6B1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, условием использования ассигнований является заключение соглашения между главным </w:t>
      </w:r>
      <w:proofErr w:type="spellStart"/>
      <w:r w:rsidR="00FC6B1D" w:rsidRPr="00FC6B1D">
        <w:rPr>
          <w:rFonts w:ascii="Times New Roman" w:eastAsia="Calibri" w:hAnsi="Times New Roman" w:cs="Times New Roman"/>
          <w:sz w:val="28"/>
          <w:szCs w:val="28"/>
        </w:rPr>
        <w:t>распоря-дите</w:t>
      </w:r>
      <w:r w:rsidR="00FC6B1D">
        <w:rPr>
          <w:rFonts w:ascii="Times New Roman" w:eastAsia="Calibri" w:hAnsi="Times New Roman" w:cs="Times New Roman"/>
          <w:sz w:val="28"/>
          <w:szCs w:val="28"/>
        </w:rPr>
        <w:t>лем</w:t>
      </w:r>
      <w:proofErr w:type="spellEnd"/>
      <w:r w:rsidR="00FC6B1D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 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 района (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органом исполнительной 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власти </w:t>
      </w:r>
      <w:proofErr w:type="spellStart"/>
      <w:r w:rsidR="00FC6B1D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FC6B1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, осуществляющим полномочия </w:t>
      </w:r>
      <w:r>
        <w:rPr>
          <w:rFonts w:ascii="Times New Roman" w:eastAsia="Calibri" w:hAnsi="Times New Roman" w:cs="Times New Roman"/>
          <w:sz w:val="28"/>
          <w:szCs w:val="28"/>
        </w:rPr>
        <w:t>учредителя в отношении муниципального учреждения/муниципального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унитарного предприятия) </w:t>
      </w:r>
      <w:r>
        <w:rPr>
          <w:rFonts w:ascii="Times New Roman" w:eastAsia="Calibri" w:hAnsi="Times New Roman" w:cs="Times New Roman"/>
          <w:sz w:val="28"/>
          <w:szCs w:val="28"/>
        </w:rPr>
        <w:t>и учреждением/муниципальным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предприятием, в соответствии с которым должно быть, в том числе, предусмотрено:</w:t>
      </w:r>
      <w:proofErr w:type="gramEnd"/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B1D"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</w:t>
      </w:r>
      <w:r w:rsidR="00AA7021">
        <w:rPr>
          <w:rFonts w:ascii="Times New Roman" w:eastAsia="Calibri" w:hAnsi="Times New Roman" w:cs="Times New Roman"/>
          <w:sz w:val="28"/>
          <w:szCs w:val="28"/>
        </w:rPr>
        <w:t>емых муниципальным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C6B1D">
        <w:rPr>
          <w:rFonts w:ascii="Times New Roman" w:eastAsia="Calibri" w:hAnsi="Times New Roman" w:cs="Times New Roman"/>
          <w:sz w:val="28"/>
          <w:szCs w:val="28"/>
        </w:rPr>
        <w:t>учреж-</w:t>
      </w:r>
      <w:r w:rsidR="00AA7021">
        <w:rPr>
          <w:rFonts w:ascii="Times New Roman" w:eastAsia="Calibri" w:hAnsi="Times New Roman" w:cs="Times New Roman"/>
          <w:sz w:val="28"/>
          <w:szCs w:val="28"/>
        </w:rPr>
        <w:t>дением</w:t>
      </w:r>
      <w:proofErr w:type="spellEnd"/>
      <w:r w:rsidR="00AA7021">
        <w:rPr>
          <w:rFonts w:ascii="Times New Roman" w:eastAsia="Calibri" w:hAnsi="Times New Roman" w:cs="Times New Roman"/>
          <w:sz w:val="28"/>
          <w:szCs w:val="28"/>
        </w:rPr>
        <w:t>/муниципальным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восстановительных р</w:t>
      </w:r>
      <w:r w:rsidR="00AA7021">
        <w:rPr>
          <w:rFonts w:ascii="Times New Roman" w:eastAsia="Calibri" w:hAnsi="Times New Roman" w:cs="Times New Roman"/>
          <w:sz w:val="28"/>
          <w:szCs w:val="28"/>
        </w:rPr>
        <w:t>абот на объектах муниципальных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казённых учреждений);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6B1D" w:rsidRPr="00FC6B1D">
        <w:rPr>
          <w:rFonts w:ascii="Times New Roman" w:eastAsia="Calibri" w:hAnsi="Times New Roman" w:cs="Times New Roman"/>
          <w:sz w:val="28"/>
          <w:szCs w:val="28"/>
        </w:rPr>
        <w:t>унитар-ного</w:t>
      </w:r>
      <w:proofErr w:type="spellEnd"/>
      <w:proofErr w:type="gramEnd"/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предприятия выполнять восстановительные работы в соответствии со строительным проектом на объект и/или СНиП, действующим в отношении восстанавливаемого объекта.</w:t>
      </w:r>
    </w:p>
    <w:p w:rsidR="000977D6" w:rsidRPr="000977D6" w:rsidRDefault="000977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0F" w:rsidRPr="000D011B" w:rsidRDefault="002259F2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2259F2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Неиспользованные остатки бюджетных средств, выделенных за счет бюджетных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ассигнований резервного фонда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остатки), подлежат возврату в  бюджет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.2. </w:t>
      </w:r>
      <w:proofErr w:type="gram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Возврат неиспользованных остатков в пределах текущего финансового года осуществляется организацией,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муниципальным образованием, получившим средства, на лицевой счет исполнительного органа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(казенного учреждения), перечислившего средства, открытый ему в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УФК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B858CC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.3. Возврат неиспользованных остатков прошлых лет, сложившихся по состоянию на 1 января текущего года, осуществляется организацией,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получившим средства, в доход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район».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Главным администратор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 доходов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неиспользованных остатков средств явля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тся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средства в предыдущем году. Главны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администратор доходов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остатков долж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 обеспечить утверждение правовых актов, закрепляющих полномочия администратора доходов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остатков.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представления отчетности об использовании бюджетных ассигнований резервного фонда</w:t>
      </w:r>
    </w:p>
    <w:p w:rsidR="002C35FC" w:rsidRPr="000977D6" w:rsidRDefault="002C35FC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администрации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представляют отчет об использовании бюджетных ассигнований в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ежеквартально представляет в </w:t>
      </w:r>
      <w:proofErr w:type="spellStart"/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Почепский</w:t>
      </w:r>
      <w:proofErr w:type="spellEnd"/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районный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 </w:t>
      </w:r>
      <w:r w:rsidR="003918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народных депутатов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Контрольно-счетную палату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информацию об использовании бюджетных ассигнований резервного фонда.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бюджетных ассигнований </w:t>
      </w:r>
      <w:r w:rsidR="009213F1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езервного фонда</w:t>
      </w:r>
    </w:p>
    <w:p w:rsidR="004B3543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3543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0977D6" w:rsidRPr="000977D6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1</w:t>
      </w:r>
      <w:r w:rsidR="000977D6" w:rsidRPr="000977D6">
        <w:rPr>
          <w:color w:val="2D2D2D"/>
          <w:spacing w:val="2"/>
          <w:sz w:val="28"/>
          <w:szCs w:val="28"/>
        </w:rPr>
        <w:t xml:space="preserve"> Финансовое управление администрации </w:t>
      </w:r>
      <w:proofErr w:type="spellStart"/>
      <w:r w:rsidR="000977D6" w:rsidRPr="000977D6">
        <w:rPr>
          <w:color w:val="2D2D2D"/>
          <w:spacing w:val="2"/>
          <w:sz w:val="28"/>
          <w:szCs w:val="28"/>
        </w:rPr>
        <w:t>Почепского</w:t>
      </w:r>
      <w:proofErr w:type="spellEnd"/>
      <w:r w:rsidR="000977D6" w:rsidRPr="000977D6">
        <w:rPr>
          <w:color w:val="2D2D2D"/>
          <w:spacing w:val="2"/>
          <w:sz w:val="28"/>
          <w:szCs w:val="28"/>
        </w:rPr>
        <w:t xml:space="preserve"> района и отдел ЖКХ, ГО и ЧС администрации </w:t>
      </w:r>
      <w:proofErr w:type="spellStart"/>
      <w:r w:rsidR="000977D6" w:rsidRPr="000977D6">
        <w:rPr>
          <w:color w:val="2D2D2D"/>
          <w:spacing w:val="2"/>
          <w:sz w:val="28"/>
          <w:szCs w:val="28"/>
        </w:rPr>
        <w:t>Почепского</w:t>
      </w:r>
      <w:proofErr w:type="spellEnd"/>
      <w:r w:rsidR="000977D6" w:rsidRPr="000977D6">
        <w:rPr>
          <w:color w:val="2D2D2D"/>
          <w:spacing w:val="2"/>
          <w:sz w:val="28"/>
          <w:szCs w:val="28"/>
        </w:rPr>
        <w:t xml:space="preserve"> района организуют учет и осуществляют </w:t>
      </w:r>
      <w:proofErr w:type="gramStart"/>
      <w:r w:rsidR="000977D6" w:rsidRPr="000977D6">
        <w:rPr>
          <w:color w:val="2D2D2D"/>
          <w:spacing w:val="2"/>
          <w:sz w:val="28"/>
          <w:szCs w:val="28"/>
        </w:rPr>
        <w:t>контроль за</w:t>
      </w:r>
      <w:proofErr w:type="gramEnd"/>
      <w:r w:rsidR="000977D6" w:rsidRPr="000977D6">
        <w:rPr>
          <w:color w:val="2D2D2D"/>
          <w:spacing w:val="2"/>
          <w:sz w:val="28"/>
          <w:szCs w:val="28"/>
        </w:rPr>
        <w:t xml:space="preserve"> целевым использованием средств резервного фонда выделенных для предупреждения  и ликвидации чрезвычайных ситуаций.</w:t>
      </w:r>
      <w:r w:rsidRPr="004B3543">
        <w:rPr>
          <w:sz w:val="28"/>
          <w:szCs w:val="28"/>
        </w:rPr>
        <w:t xml:space="preserve"> </w:t>
      </w:r>
    </w:p>
    <w:p w:rsidR="004B3543" w:rsidRPr="004164CF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164CF">
        <w:rPr>
          <w:sz w:val="28"/>
          <w:szCs w:val="28"/>
        </w:rPr>
        <w:t>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 w:rsidRPr="004164CF">
        <w:rPr>
          <w:sz w:val="28"/>
          <w:szCs w:val="28"/>
        </w:rPr>
        <w:t>дств в п</w:t>
      </w:r>
      <w:proofErr w:type="gramEnd"/>
      <w:r w:rsidRPr="004164CF">
        <w:rPr>
          <w:sz w:val="28"/>
          <w:szCs w:val="28"/>
        </w:rPr>
        <w:t>орядке, установленном законодательством Российской Федерации.</w:t>
      </w:r>
    </w:p>
    <w:p w:rsidR="004B3543" w:rsidRDefault="004B3543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Pr="00031D35" w:rsidRDefault="009E7D0F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1D7E5D" w:rsidRPr="00031D35" w:rsidRDefault="009E7D0F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="001D7E5D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1D7E5D" w:rsidRPr="00031D35" w:rsidRDefault="001D7E5D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средств резервного фонда </w:t>
      </w:r>
      <w:r w:rsidR="00BD46EC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9E7D0F" w:rsidRPr="00031D35" w:rsidRDefault="00BD46EC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E446C9" w:rsidRPr="00E446C9" w:rsidRDefault="009E7D0F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</w:t>
      </w:r>
      <w:r w:rsid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Утверждаю 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Глава муниципального района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051"/>
        <w:gridCol w:w="1755"/>
        <w:gridCol w:w="3080"/>
      </w:tblGrid>
      <w:tr w:rsidR="00E446C9" w:rsidRPr="00E446C9" w:rsidTr="00EB4B61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9"/>
        <w:gridCol w:w="1350"/>
        <w:gridCol w:w="1009"/>
        <w:gridCol w:w="2726"/>
        <w:gridCol w:w="2410"/>
        <w:gridCol w:w="536"/>
      </w:tblGrid>
      <w:tr w:rsidR="00E446C9" w:rsidRPr="00E446C9" w:rsidTr="00EB4B61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5"/>
        <w:gridCol w:w="1546"/>
        <w:gridCol w:w="1134"/>
        <w:gridCol w:w="1134"/>
        <w:gridCol w:w="1134"/>
        <w:gridCol w:w="1990"/>
        <w:gridCol w:w="2126"/>
        <w:gridCol w:w="394"/>
      </w:tblGrid>
      <w:tr w:rsidR="00E446C9" w:rsidRPr="00E446C9" w:rsidTr="00EB4B61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постра</w:t>
            </w:r>
            <w:proofErr w:type="spell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-давших</w:t>
            </w:r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объек-тов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Всего по смете-заявке ________  рублей, в том числе за счет резервного фонда 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 </w:t>
      </w:r>
      <w:proofErr w:type="spellStart"/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Почепского</w:t>
      </w:r>
      <w:proofErr w:type="spellEnd"/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 рублей.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главы администрации,                                                                        заместитель председателя КЧС и ОПБ ____________________________**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(подпись, фамилия, инициалы)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</w:p>
    <w:p w:rsidR="00D548D8" w:rsidRDefault="00E446C9" w:rsidP="00D548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 данный пункт не заполняется.</w:t>
      </w:r>
    </w:p>
    <w:p w:rsidR="00E446C9" w:rsidRPr="00E446C9" w:rsidRDefault="00D548D8" w:rsidP="00D54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власти заявка подписывается главой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администрации муниципального района</w:t>
      </w:r>
      <w:proofErr w:type="gramStart"/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.».</w:t>
      </w:r>
      <w:proofErr w:type="gramEnd"/>
    </w:p>
    <w:p w:rsidR="00441029" w:rsidRDefault="0044102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1D35" w:rsidRP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D35" w:rsidRPr="00031D35" w:rsidRDefault="00031D35" w:rsidP="0044102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35" w:rsidRPr="00031D35" w:rsidRDefault="00031D35" w:rsidP="00031D35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170"/>
        <w:gridCol w:w="1931"/>
        <w:gridCol w:w="2152"/>
        <w:gridCol w:w="1186"/>
        <w:gridCol w:w="1481"/>
      </w:tblGrid>
      <w:tr w:rsidR="00031D35" w:rsidRPr="00031D35" w:rsidTr="00031D35">
        <w:trPr>
          <w:trHeight w:val="15"/>
        </w:trPr>
        <w:tc>
          <w:tcPr>
            <w:tcW w:w="435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031D35" w:rsidRPr="00031D35" w:rsidTr="00031D35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31D35" w:rsidRP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*Составляется на каждый поврежденный объект в 2 экземплярах в печатном виде. Представляется в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КЧС и ОБП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441029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</w:t>
      </w:r>
      <w:proofErr w:type="spell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т.ч</w:t>
      </w:r>
      <w:proofErr w:type="spell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2-комнатных - 6, однокомнатных - 2. Длина - 17 м. Ширина -17 м. Высота - 8 м.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441029" w:rsidRPr="00441029" w:rsidRDefault="00441029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41029" w:rsidRDefault="00441029" w:rsidP="00B55A47">
      <w:pPr>
        <w:pStyle w:val="1"/>
        <w:shd w:val="clear" w:color="auto" w:fill="auto"/>
        <w:spacing w:line="240" w:lineRule="auto"/>
        <w:ind w:left="5954"/>
        <w:contextualSpacing/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Согласовано: 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председатель комиссии по предупреждению и ликвидации чрезвычайных ситуаций и обеспечению пожарной безопасности </w:t>
      </w:r>
      <w:proofErr w:type="spellStart"/>
      <w:r w:rsidRPr="00441029">
        <w:rPr>
          <w:sz w:val="24"/>
          <w:szCs w:val="24"/>
        </w:rPr>
        <w:t>Почепского</w:t>
      </w:r>
      <w:proofErr w:type="spellEnd"/>
      <w:r w:rsidRPr="00441029">
        <w:rPr>
          <w:sz w:val="24"/>
          <w:szCs w:val="24"/>
        </w:rPr>
        <w:t xml:space="preserve"> района</w:t>
      </w:r>
    </w:p>
    <w:p w:rsidR="00B55A47" w:rsidRPr="00B55A47" w:rsidRDefault="00B55A47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B55A47" w:rsidRPr="00B55A47" w:rsidRDefault="00441029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 w:rsidRPr="00B55A47">
        <w:rPr>
          <w:sz w:val="20"/>
          <w:szCs w:val="20"/>
        </w:rPr>
        <w:t xml:space="preserve">(подпись, фамилия, инициалы) </w:t>
      </w:r>
    </w:p>
    <w:p w:rsidR="00441029" w:rsidRPr="00441029" w:rsidRDefault="00441029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"</w:t>
      </w:r>
      <w:r w:rsidR="00B55A47">
        <w:rPr>
          <w:sz w:val="24"/>
          <w:szCs w:val="24"/>
          <w:u w:val="single"/>
        </w:rPr>
        <w:t xml:space="preserve">          </w:t>
      </w:r>
      <w:r w:rsidRPr="00441029">
        <w:rPr>
          <w:sz w:val="24"/>
          <w:szCs w:val="24"/>
        </w:rPr>
        <w:t xml:space="preserve"> "</w:t>
      </w:r>
      <w:r w:rsidR="00B55A47">
        <w:rPr>
          <w:sz w:val="24"/>
          <w:szCs w:val="24"/>
          <w:u w:val="single"/>
        </w:rPr>
        <w:t xml:space="preserve">                                            </w:t>
      </w:r>
      <w:r w:rsidRPr="00441029">
        <w:rPr>
          <w:sz w:val="24"/>
          <w:szCs w:val="24"/>
        </w:rPr>
        <w:t>20</w:t>
      </w:r>
      <w:r w:rsidR="00B55A47">
        <w:rPr>
          <w:sz w:val="24"/>
          <w:szCs w:val="24"/>
          <w:u w:val="single"/>
        </w:rPr>
        <w:t xml:space="preserve">     </w:t>
      </w:r>
      <w:r w:rsidRPr="00441029">
        <w:rPr>
          <w:sz w:val="24"/>
          <w:szCs w:val="24"/>
        </w:rPr>
        <w:t xml:space="preserve"> г.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ЗАЯВКА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  <w:r w:rsidRPr="00B55A47">
        <w:rPr>
          <w:sz w:val="20"/>
          <w:szCs w:val="20"/>
        </w:rPr>
        <w:t>(наименование чрезвычайной ситуации)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977"/>
        <w:gridCol w:w="3969"/>
      </w:tblGrid>
      <w:tr w:rsidR="00B55A47" w:rsidRPr="00441029" w:rsidTr="00B55A47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Стоимость работ (тыс. руб</w:t>
            </w:r>
            <w:r w:rsidR="00B55A47">
              <w:rPr>
                <w:sz w:val="24"/>
                <w:szCs w:val="24"/>
              </w:rPr>
              <w:t>.</w:t>
            </w:r>
            <w:r w:rsidRPr="00441029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B55A47" w:rsidRPr="00441029" w:rsidTr="00B55A47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29" w:rsidRDefault="00441029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Pr="00441029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tabs>
          <w:tab w:val="left" w:leader="underscore" w:pos="5321"/>
        </w:tabs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Всего по заявке</w:t>
      </w:r>
      <w:r w:rsidRPr="00441029">
        <w:rPr>
          <w:sz w:val="24"/>
          <w:szCs w:val="24"/>
        </w:rPr>
        <w:tab/>
        <w:t>тыс. рублей, в том числе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за счет бюджетных ассигнований резервного фонда </w:t>
      </w:r>
      <w:r w:rsidR="00D548D8">
        <w:rPr>
          <w:sz w:val="24"/>
          <w:szCs w:val="24"/>
        </w:rPr>
        <w:t xml:space="preserve">администрации </w:t>
      </w:r>
      <w:proofErr w:type="spellStart"/>
      <w:r w:rsidR="00B55A47">
        <w:rPr>
          <w:sz w:val="24"/>
          <w:szCs w:val="24"/>
        </w:rPr>
        <w:t>Почеп</w:t>
      </w:r>
      <w:r w:rsidR="00D548D8">
        <w:rPr>
          <w:sz w:val="24"/>
          <w:szCs w:val="24"/>
        </w:rPr>
        <w:t>ского</w:t>
      </w:r>
      <w:proofErr w:type="spellEnd"/>
      <w:r w:rsidRPr="00441029">
        <w:rPr>
          <w:sz w:val="24"/>
          <w:szCs w:val="24"/>
        </w:rPr>
        <w:t xml:space="preserve"> </w:t>
      </w:r>
      <w:r w:rsidR="00D548D8">
        <w:rPr>
          <w:sz w:val="24"/>
          <w:szCs w:val="24"/>
        </w:rPr>
        <w:t xml:space="preserve">района </w:t>
      </w:r>
      <w:r w:rsidRPr="00441029">
        <w:rPr>
          <w:sz w:val="24"/>
          <w:szCs w:val="24"/>
        </w:rPr>
        <w:t>для предупреждения и ликвидации чрезвычайных ситуаций</w:t>
      </w:r>
      <w:r>
        <w:rPr>
          <w:sz w:val="24"/>
          <w:szCs w:val="24"/>
        </w:rPr>
        <w:t xml:space="preserve"> </w:t>
      </w:r>
      <w:r w:rsidR="00B55A47">
        <w:rPr>
          <w:sz w:val="24"/>
          <w:szCs w:val="24"/>
          <w:u w:val="single"/>
        </w:rPr>
        <w:t xml:space="preserve">                             </w:t>
      </w:r>
      <w:r w:rsidRPr="00441029">
        <w:rPr>
          <w:sz w:val="24"/>
          <w:szCs w:val="24"/>
        </w:rPr>
        <w:t>тыс. рублей.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Начальник отдела ЖКХ, ГО и ЧС </w:t>
      </w:r>
    </w:p>
    <w:p w:rsidR="00441029" w:rsidRPr="00B55A47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  <w:u w:val="single"/>
        </w:rPr>
      </w:pPr>
      <w:r w:rsidRPr="00441029">
        <w:rPr>
          <w:sz w:val="24"/>
          <w:szCs w:val="24"/>
        </w:rPr>
        <w:t xml:space="preserve">администрации </w:t>
      </w:r>
      <w:proofErr w:type="spellStart"/>
      <w:r w:rsidRPr="00441029">
        <w:rPr>
          <w:sz w:val="24"/>
          <w:szCs w:val="24"/>
        </w:rPr>
        <w:t>Почепского</w:t>
      </w:r>
      <w:proofErr w:type="spellEnd"/>
      <w:r w:rsidRPr="00441029">
        <w:rPr>
          <w:sz w:val="24"/>
          <w:szCs w:val="24"/>
        </w:rPr>
        <w:t xml:space="preserve"> района</w:t>
      </w:r>
      <w:proofErr w:type="gramStart"/>
      <w:r w:rsidR="00B55A47">
        <w:rPr>
          <w:sz w:val="24"/>
          <w:szCs w:val="24"/>
        </w:rPr>
        <w:t xml:space="preserve">     </w:t>
      </w:r>
      <w:r w:rsidR="00B55A47">
        <w:rPr>
          <w:sz w:val="24"/>
          <w:szCs w:val="24"/>
          <w:u w:val="single"/>
        </w:rPr>
        <w:t xml:space="preserve">                                                                             .</w:t>
      </w:r>
      <w:proofErr w:type="gramEnd"/>
    </w:p>
    <w:p w:rsidR="00441029" w:rsidRP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 w:rsidRPr="00B55A47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B55A47">
        <w:rPr>
          <w:sz w:val="20"/>
          <w:szCs w:val="20"/>
        </w:rPr>
        <w:t xml:space="preserve">                   </w:t>
      </w:r>
      <w:r w:rsidR="00441029" w:rsidRPr="00B55A47">
        <w:rPr>
          <w:sz w:val="20"/>
          <w:szCs w:val="20"/>
        </w:rPr>
        <w:t>(подпись, фамилия, инициалы)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акты выполненных аварийно-спасательных работ по договорам;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расходы на проведение аварийно-спасательных работ;</w:t>
      </w:r>
    </w:p>
    <w:p w:rsidR="00031D35" w:rsidRPr="00441029" w:rsidRDefault="00441029" w:rsidP="00B55A4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hAnsi="Times New Roman" w:cs="Times New Roman"/>
          <w:sz w:val="24"/>
          <w:szCs w:val="24"/>
        </w:rPr>
        <w:t xml:space="preserve">другие документы (по решению комиссии по предупреждению и ликвидации чрезвычайных ситуаций и обеспечению пожарной безопасности </w:t>
      </w:r>
      <w:proofErr w:type="spellStart"/>
      <w:r w:rsidRPr="0044102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441029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B55A47" w:rsidRPr="00441029" w:rsidRDefault="00441029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B55A47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55A47" w:rsidRPr="00031D35" w:rsidRDefault="00B55A47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УТВЕРЖДАЮ Глава администрации района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</w:t>
      </w:r>
      <w:r w:rsidRPr="00B55A47"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                 </w:t>
      </w:r>
      <w:r w:rsidRPr="00B55A47"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г.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>СПИСОК</w:t>
      </w:r>
    </w:p>
    <w:tbl>
      <w:tblPr>
        <w:tblpPr w:leftFromText="180" w:rightFromText="18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886"/>
        <w:gridCol w:w="1704"/>
        <w:gridCol w:w="2117"/>
        <w:gridCol w:w="1570"/>
        <w:gridCol w:w="1838"/>
      </w:tblGrid>
      <w:tr w:rsidR="00B55A47" w:rsidRPr="00B55A47" w:rsidTr="00A00396">
        <w:trPr>
          <w:trHeight w:val="1618"/>
        </w:trPr>
        <w:tc>
          <w:tcPr>
            <w:tcW w:w="1670" w:type="dxa"/>
            <w:shd w:val="clear" w:color="auto" w:fill="FFFFFF"/>
          </w:tcPr>
          <w:p w:rsidR="00B55A47" w:rsidRPr="00B55A47" w:rsidRDefault="00A0039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 w:rsidR="00B55A47" w:rsidRPr="00B55A47">
              <w:rPr>
                <w:sz w:val="24"/>
                <w:szCs w:val="24"/>
              </w:rPr>
              <w:t xml:space="preserve"> отчество гражданина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Адрес места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жительства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Количество суток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B55A47" w:rsidRPr="00B55A47" w:rsidTr="00A00396">
        <w:trPr>
          <w:trHeight w:val="485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49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51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pStyle w:val="32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  <w:lang w:val="ru"/>
              </w:rPr>
              <w:t>-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pStyle w:val="4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  <w:lang w:val="ru"/>
              </w:rPr>
              <w:t>4</w:t>
            </w: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граждан, находившихся в пункте временного размещения 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и питания для эвакуируемых граждан, </w:t>
      </w:r>
      <w:proofErr w:type="gramStart"/>
      <w:r w:rsidRPr="00B55A47">
        <w:rPr>
          <w:sz w:val="24"/>
          <w:szCs w:val="24"/>
        </w:rPr>
        <w:t>расположенном</w:t>
      </w:r>
      <w:proofErr w:type="gramEnd"/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5A47"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Pr="00A00396" w:rsidRDefault="00A00396" w:rsidP="00B55A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00396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B55A47" w:rsidRP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B55A47" w:rsidRPr="00A00396">
        <w:rPr>
          <w:sz w:val="20"/>
          <w:szCs w:val="20"/>
        </w:rPr>
        <w:t>(подпись, фамилия, инициалы)</w:t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Руководитель пункта временного размещения</w:t>
      </w:r>
    </w:p>
    <w:p w:rsidR="00B55A47" w:rsidRPr="00B55A47" w:rsidRDefault="00B55A47" w:rsidP="00B55A47">
      <w:pPr>
        <w:pStyle w:val="1"/>
        <w:shd w:val="clear" w:color="auto" w:fill="auto"/>
        <w:tabs>
          <w:tab w:val="left" w:leader="underscore" w:pos="7027"/>
        </w:tabs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и питания для эвакуируемых граждан</w:t>
      </w:r>
      <w:r w:rsidR="00A00396">
        <w:rPr>
          <w:sz w:val="24"/>
          <w:szCs w:val="24"/>
        </w:rPr>
        <w:t xml:space="preserve">    </w:t>
      </w:r>
      <w:r w:rsidRPr="00B55A47">
        <w:rPr>
          <w:sz w:val="24"/>
          <w:szCs w:val="24"/>
        </w:rPr>
        <w:tab/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55A47" w:rsidRPr="00A00396">
        <w:rPr>
          <w:sz w:val="20"/>
          <w:szCs w:val="20"/>
        </w:rPr>
        <w:t>(подпись, фамилия, инициалы)</w:t>
      </w:r>
      <w:r w:rsidR="00B55A47" w:rsidRPr="00B55A47">
        <w:rPr>
          <w:sz w:val="24"/>
          <w:szCs w:val="24"/>
        </w:rPr>
        <w:t xml:space="preserve"> </w:t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Pr="00B55A47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55A47" w:rsidRPr="00B55A47">
        <w:rPr>
          <w:sz w:val="24"/>
          <w:szCs w:val="24"/>
        </w:rPr>
        <w:t>М.П.</w:t>
      </w:r>
    </w:p>
    <w:p w:rsidR="00B55A47" w:rsidRPr="00B55A47" w:rsidRDefault="00B55A47" w:rsidP="00B55A4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A00396" w:rsidRPr="00441029" w:rsidRDefault="00A00396" w:rsidP="00A00396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 w:rsidRPr="00A00396">
        <w:rPr>
          <w:sz w:val="24"/>
          <w:szCs w:val="24"/>
        </w:rPr>
        <w:t>ЗАЯВЛЕНИЕ</w:t>
      </w: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 w:rsidRPr="00A00396"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</w:t>
      </w:r>
      <w:r w:rsidR="002805C5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805C5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A00396"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A00396"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</w:t>
      </w:r>
      <w:r>
        <w:rPr>
          <w:sz w:val="24"/>
          <w:szCs w:val="24"/>
        </w:rPr>
        <w:t xml:space="preserve"> </w:t>
      </w:r>
      <w:r w:rsidRPr="00A00396">
        <w:rPr>
          <w:sz w:val="24"/>
          <w:szCs w:val="24"/>
        </w:rPr>
        <w:t>чрезвычайной ситуации при этом я и члены моей</w:t>
      </w:r>
      <w:r>
        <w:rPr>
          <w:sz w:val="24"/>
          <w:szCs w:val="24"/>
        </w:rPr>
        <w:t xml:space="preserve"> </w:t>
      </w:r>
      <w:r w:rsidRPr="00A00396">
        <w:rPr>
          <w:sz w:val="24"/>
          <w:szCs w:val="24"/>
        </w:rPr>
        <w:t>семьи утратили полностью (частично) имущество (имущество первой</w:t>
      </w:r>
      <w:r>
        <w:rPr>
          <w:sz w:val="24"/>
          <w:szCs w:val="24"/>
        </w:rPr>
        <w:t xml:space="preserve"> </w:t>
      </w:r>
      <w:r w:rsidRPr="00A00396">
        <w:rPr>
          <w:sz w:val="24"/>
          <w:szCs w:val="24"/>
        </w:rPr>
        <w:t>необходимости).</w:t>
      </w:r>
      <w:proofErr w:type="gramEnd"/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A00396">
        <w:rPr>
          <w:sz w:val="24"/>
          <w:szCs w:val="24"/>
        </w:rPr>
        <w:t>Состав семьи:</w:t>
      </w: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Жена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Сын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Отец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Мать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Другие члены семьи:</w:t>
      </w:r>
      <w:r w:rsidRPr="00A00396">
        <w:rPr>
          <w:sz w:val="24"/>
          <w:szCs w:val="24"/>
        </w:rPr>
        <w:tab/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A00396"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20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г.</w:t>
      </w:r>
      <w:proofErr w:type="gramStart"/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                (дата)                                               (подпись)</w:t>
      </w:r>
      <w:r w:rsidRPr="00A00396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</w:t>
      </w:r>
      <w:r w:rsidRPr="00A00396">
        <w:rPr>
          <w:sz w:val="20"/>
          <w:szCs w:val="20"/>
        </w:rPr>
        <w:t xml:space="preserve">   (фамилия, инициалы)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D7E5D" w:rsidRPr="00A00396" w:rsidRDefault="009E7D0F" w:rsidP="00560CD2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A00396"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УТВЕРЖДАЮ Глава администрации района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2805C5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2805C5" w:rsidRPr="00B55A47" w:rsidRDefault="002805C5" w:rsidP="002805C5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</w:t>
      </w:r>
      <w:r w:rsidRPr="00B55A47"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                 </w:t>
      </w:r>
      <w:r w:rsidRPr="00B55A47"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г.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2805C5" w:rsidRDefault="002805C5" w:rsidP="002805C5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2805C5" w:rsidRPr="002805C5" w:rsidRDefault="002805C5" w:rsidP="002805C5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2805C5" w:rsidRPr="002805C5" w:rsidRDefault="002805C5" w:rsidP="002805C5">
      <w:pPr>
        <w:pStyle w:val="a9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2805C5"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2805C5" w:rsidTr="00E92C1F">
        <w:trPr>
          <w:trHeight w:val="782"/>
          <w:jc w:val="center"/>
        </w:trPr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gridSpan w:val="3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2805C5" w:rsidTr="00E92C1F">
        <w:trPr>
          <w:trHeight w:val="1042"/>
          <w:jc w:val="center"/>
        </w:trPr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</w:tr>
      <w:tr w:rsidR="002805C5" w:rsidTr="00E92C1F">
        <w:trPr>
          <w:trHeight w:val="509"/>
          <w:jc w:val="center"/>
        </w:trPr>
        <w:tc>
          <w:tcPr>
            <w:tcW w:w="1982" w:type="dxa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2805C5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 w:rsidRPr="00E92C1F">
        <w:t>единовременной материальной помощи в результате</w:t>
      </w:r>
    </w:p>
    <w:p w:rsidR="00E92C1F" w:rsidRPr="00E92C1F" w:rsidRDefault="00E92C1F" w:rsidP="00666DFC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666DFC" w:rsidRDefault="002805C5" w:rsidP="002805C5">
      <w:pPr>
        <w:tabs>
          <w:tab w:val="left" w:pos="2490"/>
        </w:tabs>
      </w:pPr>
      <w:r>
        <w:tab/>
      </w:r>
    </w:p>
    <w:p w:rsidR="00666DFC" w:rsidRDefault="00666DFC" w:rsidP="002805C5">
      <w:pPr>
        <w:tabs>
          <w:tab w:val="left" w:pos="2490"/>
        </w:tabs>
      </w:pPr>
    </w:p>
    <w:p w:rsidR="00666DFC" w:rsidRDefault="00666DFC" w:rsidP="00666DFC">
      <w:pPr>
        <w:tabs>
          <w:tab w:val="left" w:pos="2490"/>
        </w:tabs>
        <w:spacing w:after="0" w:line="240" w:lineRule="auto"/>
        <w:jc w:val="both"/>
      </w:pPr>
    </w:p>
    <w:p w:rsidR="00666DFC" w:rsidRDefault="00666DFC" w:rsidP="00666DFC">
      <w:pPr>
        <w:pStyle w:val="1"/>
        <w:shd w:val="clear" w:color="auto" w:fill="auto"/>
        <w:spacing w:line="240" w:lineRule="auto"/>
      </w:pPr>
      <w:r>
        <w:t xml:space="preserve">Начальник отдела ЖКХ, ГО и ЧС </w:t>
      </w:r>
    </w:p>
    <w:p w:rsidR="002805C5" w:rsidRDefault="00666DFC" w:rsidP="00666DFC">
      <w:pPr>
        <w:pStyle w:val="1"/>
        <w:shd w:val="clear" w:color="auto" w:fill="auto"/>
        <w:spacing w:line="240" w:lineRule="auto"/>
        <w:rPr>
          <w:u w:val="single"/>
        </w:rPr>
      </w:pPr>
      <w:r>
        <w:t xml:space="preserve">администрации </w:t>
      </w:r>
      <w:proofErr w:type="spellStart"/>
      <w:r>
        <w:t>Почепского</w:t>
      </w:r>
      <w:proofErr w:type="spellEnd"/>
      <w:r>
        <w:t xml:space="preserve"> района</w:t>
      </w:r>
      <w:proofErr w:type="gramStart"/>
      <w:r w:rsidR="002805C5">
        <w:rPr>
          <w:u w:val="single"/>
        </w:rPr>
        <w:t xml:space="preserve">                                                             .</w:t>
      </w:r>
      <w:proofErr w:type="gramEnd"/>
    </w:p>
    <w:p w:rsidR="00A00396" w:rsidRDefault="002805C5" w:rsidP="00666DFC">
      <w:pPr>
        <w:tabs>
          <w:tab w:val="left" w:pos="2490"/>
        </w:tabs>
        <w:spacing w:after="0" w:line="240" w:lineRule="auto"/>
        <w:rPr>
          <w:sz w:val="2"/>
          <w:szCs w:val="2"/>
        </w:rPr>
      </w:pPr>
      <w:r>
        <w:tab/>
      </w:r>
    </w:p>
    <w:p w:rsidR="009E7D0F" w:rsidRPr="00666DFC" w:rsidRDefault="00666DFC" w:rsidP="00666D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666DFC">
        <w:rPr>
          <w:rFonts w:ascii="Times New Roman" w:hAnsi="Times New Roman" w:cs="Times New Roman"/>
        </w:rPr>
        <w:t xml:space="preserve"> </w:t>
      </w:r>
      <w:r w:rsidR="00A00396" w:rsidRPr="00666DFC">
        <w:rPr>
          <w:rFonts w:ascii="Times New Roman" w:hAnsi="Times New Roman" w:cs="Times New Roman"/>
          <w:sz w:val="20"/>
          <w:szCs w:val="20"/>
        </w:rPr>
        <w:t>(подпись, фамилия, инициалы)</w:t>
      </w:r>
      <w:r w:rsidR="001976C5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 w:type="textWrapping" w:clear="all"/>
      </w:r>
      <w:r w:rsidR="009E7D0F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="009E7D0F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8E7A49" w:rsidRPr="00441029" w:rsidRDefault="00B2244D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 </w:t>
      </w:r>
      <w:r w:rsidR="008E7A49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105"/>
        <w:gridCol w:w="1823"/>
        <w:gridCol w:w="2057"/>
        <w:gridCol w:w="1565"/>
        <w:gridCol w:w="1370"/>
      </w:tblGrid>
      <w:tr w:rsidR="008E7A49" w:rsidRPr="00031D35" w:rsidTr="00EB4B61">
        <w:trPr>
          <w:trHeight w:val="15"/>
        </w:trPr>
        <w:tc>
          <w:tcPr>
            <w:tcW w:w="435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8E7A49" w:rsidRPr="00031D35" w:rsidTr="00EB4B61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E7A49" w:rsidRPr="00031D35" w:rsidRDefault="008E7A49" w:rsidP="008E7A4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666DFC" w:rsidRDefault="008E7A49" w:rsidP="008E7A49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66D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Default="001D7E5D" w:rsidP="00666DFC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1D7E5D" w:rsidSect="00031D35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D7E5D" w:rsidRDefault="009E7D0F" w:rsidP="00560CD2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7E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                   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1D3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E7D0F" w:rsidRDefault="009E7D0F" w:rsidP="00560C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E7D0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FD7EC1" w:rsidRPr="00FD7EC1" w:rsidRDefault="00D548D8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D7EC1" w:rsidRPr="00FD7EC1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>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FD7EC1"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984"/>
        <w:gridCol w:w="2835"/>
        <w:gridCol w:w="1843"/>
        <w:gridCol w:w="2126"/>
        <w:gridCol w:w="1701"/>
      </w:tblGrid>
      <w:tr w:rsidR="001E05F8" w:rsidTr="00EB4B61">
        <w:tc>
          <w:tcPr>
            <w:tcW w:w="2269" w:type="dxa"/>
            <w:vMerge w:val="restart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Почепский</w:t>
            </w:r>
            <w:proofErr w:type="spellEnd"/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2552" w:type="dxa"/>
            <w:vMerge w:val="restart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</w:tcPr>
          <w:p w:rsidR="001E05F8" w:rsidRPr="00FA3F59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59">
              <w:rPr>
                <w:rFonts w:ascii="Times New Roman" w:hAnsi="Times New Roman" w:cs="Times New Roman"/>
                <w:sz w:val="28"/>
                <w:szCs w:val="28"/>
              </w:rPr>
              <w:t>Кассовый расход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резервного фонда</w:t>
            </w:r>
          </w:p>
        </w:tc>
      </w:tr>
      <w:tr w:rsidR="001E05F8" w:rsidRPr="00D57AB4" w:rsidTr="001E05F8">
        <w:tc>
          <w:tcPr>
            <w:tcW w:w="2269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</w:t>
            </w:r>
          </w:p>
        </w:tc>
        <w:tc>
          <w:tcPr>
            <w:tcW w:w="2835" w:type="dxa"/>
          </w:tcPr>
          <w:p w:rsidR="001E05F8" w:rsidRPr="00D57AB4" w:rsidRDefault="001E05F8" w:rsidP="00391816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Получатель средств резервного фонда </w:t>
            </w:r>
            <w:r w:rsidR="003918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8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proofErr w:type="gramEnd"/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распоряжением</w:t>
            </w:r>
          </w:p>
        </w:tc>
        <w:tc>
          <w:tcPr>
            <w:tcW w:w="1701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1E05F8" w:rsidRPr="00D57AB4" w:rsidTr="001E05F8">
        <w:tc>
          <w:tcPr>
            <w:tcW w:w="2269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5F8" w:rsidTr="001E05F8">
        <w:tc>
          <w:tcPr>
            <w:tcW w:w="2269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7E5D" w:rsidRPr="009E7D0F" w:rsidRDefault="001D7E5D" w:rsidP="00560CD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1D7E5D" w:rsidRPr="009E7D0F" w:rsidSect="00FD7EC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DD14D2"/>
    <w:multiLevelType w:val="hybridMultilevel"/>
    <w:tmpl w:val="DA8E0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49EF0FC4"/>
    <w:multiLevelType w:val="multilevel"/>
    <w:tmpl w:val="EB68B5D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82796"/>
    <w:multiLevelType w:val="multilevel"/>
    <w:tmpl w:val="BFBE9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0F"/>
    <w:rsid w:val="00031D35"/>
    <w:rsid w:val="00033D60"/>
    <w:rsid w:val="000977D6"/>
    <w:rsid w:val="000D011B"/>
    <w:rsid w:val="00135C90"/>
    <w:rsid w:val="001976C5"/>
    <w:rsid w:val="001D7E5D"/>
    <w:rsid w:val="001E05F8"/>
    <w:rsid w:val="002259F2"/>
    <w:rsid w:val="002529DC"/>
    <w:rsid w:val="00260FB3"/>
    <w:rsid w:val="00261282"/>
    <w:rsid w:val="002805C5"/>
    <w:rsid w:val="002C1512"/>
    <w:rsid w:val="002C35FC"/>
    <w:rsid w:val="003174BE"/>
    <w:rsid w:val="003675B1"/>
    <w:rsid w:val="00391816"/>
    <w:rsid w:val="00441029"/>
    <w:rsid w:val="00467922"/>
    <w:rsid w:val="004B3543"/>
    <w:rsid w:val="00560CD2"/>
    <w:rsid w:val="005E33BE"/>
    <w:rsid w:val="005F7E11"/>
    <w:rsid w:val="006256E6"/>
    <w:rsid w:val="00666DFC"/>
    <w:rsid w:val="00667804"/>
    <w:rsid w:val="00676CA4"/>
    <w:rsid w:val="007732CF"/>
    <w:rsid w:val="007C3AFF"/>
    <w:rsid w:val="007C7B32"/>
    <w:rsid w:val="007E6F5B"/>
    <w:rsid w:val="0084464A"/>
    <w:rsid w:val="008625C2"/>
    <w:rsid w:val="008A4802"/>
    <w:rsid w:val="008E7A49"/>
    <w:rsid w:val="009213F1"/>
    <w:rsid w:val="009374EF"/>
    <w:rsid w:val="009B3FA0"/>
    <w:rsid w:val="009E7D0F"/>
    <w:rsid w:val="00A00396"/>
    <w:rsid w:val="00A02E8B"/>
    <w:rsid w:val="00A05B8A"/>
    <w:rsid w:val="00A15E7D"/>
    <w:rsid w:val="00A94684"/>
    <w:rsid w:val="00AA7021"/>
    <w:rsid w:val="00AC42E6"/>
    <w:rsid w:val="00B2244D"/>
    <w:rsid w:val="00B410ED"/>
    <w:rsid w:val="00B55A47"/>
    <w:rsid w:val="00B57BB6"/>
    <w:rsid w:val="00B6434F"/>
    <w:rsid w:val="00B852F0"/>
    <w:rsid w:val="00B858CC"/>
    <w:rsid w:val="00BA1E98"/>
    <w:rsid w:val="00BD18AC"/>
    <w:rsid w:val="00BD46EC"/>
    <w:rsid w:val="00C30FAA"/>
    <w:rsid w:val="00CE0F17"/>
    <w:rsid w:val="00D077B7"/>
    <w:rsid w:val="00D221A9"/>
    <w:rsid w:val="00D420A1"/>
    <w:rsid w:val="00D471D2"/>
    <w:rsid w:val="00D548D8"/>
    <w:rsid w:val="00E446C9"/>
    <w:rsid w:val="00E5168C"/>
    <w:rsid w:val="00E81D03"/>
    <w:rsid w:val="00E824F9"/>
    <w:rsid w:val="00E92C1F"/>
    <w:rsid w:val="00E9495F"/>
    <w:rsid w:val="00EB4B61"/>
    <w:rsid w:val="00FC6B1D"/>
    <w:rsid w:val="00FD7EC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3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33486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145381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562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0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451202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35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9260-A4A8-4C0B-A9BF-2E48AE76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20</Pages>
  <Words>5666</Words>
  <Characters>32300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ChinkarevaSM</cp:lastModifiedBy>
  <cp:revision>27</cp:revision>
  <cp:lastPrinted>2016-08-08T14:29:00Z</cp:lastPrinted>
  <dcterms:created xsi:type="dcterms:W3CDTF">2016-08-05T05:39:00Z</dcterms:created>
  <dcterms:modified xsi:type="dcterms:W3CDTF">2019-07-11T12:00:00Z</dcterms:modified>
</cp:coreProperties>
</file>