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0F2" w:rsidRPr="00147768" w:rsidRDefault="00147768" w:rsidP="00814CBF">
      <w:pPr>
        <w:tabs>
          <w:tab w:val="left" w:pos="709"/>
        </w:tabs>
        <w:spacing w:after="0" w:line="240" w:lineRule="auto"/>
        <w:jc w:val="center"/>
        <w:rPr>
          <w:rFonts w:ascii="Times New Roman" w:hAnsi="Times New Roman" w:cs="Times New Roman"/>
          <w:sz w:val="24"/>
          <w:szCs w:val="24"/>
        </w:rPr>
      </w:pPr>
      <w:r w:rsidRPr="00147768">
        <w:rPr>
          <w:rFonts w:ascii="Times New Roman" w:hAnsi="Times New Roman" w:cs="Times New Roman"/>
          <w:sz w:val="24"/>
          <w:szCs w:val="24"/>
        </w:rPr>
        <w:t xml:space="preserve">РОССИЙСКАЯ ФЕДЕРАЦИЯ </w:t>
      </w:r>
    </w:p>
    <w:p w:rsidR="00923068" w:rsidRPr="00147768" w:rsidRDefault="00147768" w:rsidP="00147768">
      <w:pPr>
        <w:tabs>
          <w:tab w:val="left" w:pos="2835"/>
        </w:tabs>
        <w:spacing w:after="0" w:line="240" w:lineRule="auto"/>
        <w:jc w:val="center"/>
        <w:rPr>
          <w:rFonts w:ascii="Times New Roman" w:hAnsi="Times New Roman" w:cs="Times New Roman"/>
          <w:sz w:val="24"/>
          <w:szCs w:val="24"/>
        </w:rPr>
      </w:pPr>
      <w:r w:rsidRPr="00147768">
        <w:rPr>
          <w:rFonts w:ascii="Times New Roman" w:hAnsi="Times New Roman" w:cs="Times New Roman"/>
          <w:sz w:val="24"/>
          <w:szCs w:val="24"/>
        </w:rPr>
        <w:t>БРЯНСКАЯ ОБЛАСТЬ</w:t>
      </w:r>
    </w:p>
    <w:p w:rsidR="00147768" w:rsidRDefault="00147768" w:rsidP="00BB7003">
      <w:pPr>
        <w:tabs>
          <w:tab w:val="left" w:pos="2835"/>
        </w:tabs>
        <w:spacing w:after="0" w:line="240" w:lineRule="auto"/>
        <w:jc w:val="center"/>
        <w:rPr>
          <w:rFonts w:ascii="Times New Roman" w:hAnsi="Times New Roman" w:cs="Times New Roman"/>
          <w:b/>
          <w:sz w:val="24"/>
          <w:szCs w:val="24"/>
        </w:rPr>
      </w:pPr>
    </w:p>
    <w:p w:rsidR="00923068" w:rsidRPr="00675BBF" w:rsidRDefault="00F37BEE" w:rsidP="00BB7003">
      <w:pPr>
        <w:tabs>
          <w:tab w:val="left" w:pos="283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ПРОТОКО</w:t>
      </w:r>
      <w:r w:rsidR="00923068" w:rsidRPr="00675BBF">
        <w:rPr>
          <w:rFonts w:ascii="Times New Roman" w:hAnsi="Times New Roman" w:cs="Times New Roman"/>
          <w:b/>
          <w:sz w:val="24"/>
          <w:szCs w:val="24"/>
        </w:rPr>
        <w:t>Л</w:t>
      </w:r>
    </w:p>
    <w:p w:rsidR="00D15BD2" w:rsidRPr="00675BBF" w:rsidRDefault="00923068" w:rsidP="00BB7003">
      <w:pPr>
        <w:tabs>
          <w:tab w:val="left" w:pos="2835"/>
        </w:tabs>
        <w:spacing w:after="0" w:line="240" w:lineRule="auto"/>
        <w:jc w:val="both"/>
        <w:rPr>
          <w:rFonts w:ascii="Times New Roman" w:hAnsi="Times New Roman" w:cs="Times New Roman"/>
          <w:b/>
          <w:sz w:val="24"/>
          <w:szCs w:val="24"/>
        </w:rPr>
      </w:pPr>
      <w:r w:rsidRPr="00675BBF">
        <w:rPr>
          <w:rFonts w:ascii="Times New Roman" w:hAnsi="Times New Roman" w:cs="Times New Roman"/>
          <w:b/>
          <w:sz w:val="24"/>
          <w:szCs w:val="24"/>
        </w:rPr>
        <w:t xml:space="preserve">публичных </w:t>
      </w:r>
      <w:r w:rsidR="00F37BEE">
        <w:rPr>
          <w:rFonts w:ascii="Times New Roman" w:hAnsi="Times New Roman" w:cs="Times New Roman"/>
          <w:b/>
          <w:sz w:val="24"/>
          <w:szCs w:val="24"/>
        </w:rPr>
        <w:t xml:space="preserve">слушаний по вопросу обсуждения прогноза </w:t>
      </w:r>
      <w:r w:rsidR="00D15BD2" w:rsidRPr="00675BBF">
        <w:rPr>
          <w:rFonts w:ascii="Times New Roman" w:hAnsi="Times New Roman" w:cs="Times New Roman"/>
          <w:b/>
          <w:sz w:val="24"/>
          <w:szCs w:val="24"/>
        </w:rPr>
        <w:t>соц</w:t>
      </w:r>
      <w:r w:rsidR="00757D40">
        <w:rPr>
          <w:rFonts w:ascii="Times New Roman" w:hAnsi="Times New Roman" w:cs="Times New Roman"/>
          <w:b/>
          <w:sz w:val="24"/>
          <w:szCs w:val="24"/>
        </w:rPr>
        <w:t>иально</w:t>
      </w:r>
      <w:r w:rsidR="00F37BEE">
        <w:rPr>
          <w:rFonts w:ascii="Times New Roman" w:hAnsi="Times New Roman" w:cs="Times New Roman"/>
          <w:b/>
          <w:sz w:val="24"/>
          <w:szCs w:val="24"/>
        </w:rPr>
        <w:t xml:space="preserve"> </w:t>
      </w:r>
      <w:r w:rsidR="00757D40">
        <w:rPr>
          <w:rFonts w:ascii="Times New Roman" w:hAnsi="Times New Roman" w:cs="Times New Roman"/>
          <w:b/>
          <w:sz w:val="24"/>
          <w:szCs w:val="24"/>
        </w:rPr>
        <w:t xml:space="preserve">- экономического развития </w:t>
      </w:r>
      <w:r w:rsidR="00D15BD2" w:rsidRPr="00675BBF">
        <w:rPr>
          <w:rFonts w:ascii="Times New Roman" w:hAnsi="Times New Roman" w:cs="Times New Roman"/>
          <w:b/>
          <w:sz w:val="24"/>
          <w:szCs w:val="24"/>
        </w:rPr>
        <w:t xml:space="preserve">и </w:t>
      </w:r>
      <w:r w:rsidR="00407763" w:rsidRPr="00675BBF">
        <w:rPr>
          <w:rFonts w:ascii="Times New Roman" w:hAnsi="Times New Roman" w:cs="Times New Roman"/>
          <w:b/>
          <w:sz w:val="24"/>
          <w:szCs w:val="24"/>
        </w:rPr>
        <w:t xml:space="preserve">проекта </w:t>
      </w:r>
      <w:r w:rsidR="00D15BD2" w:rsidRPr="00675BBF">
        <w:rPr>
          <w:rFonts w:ascii="Times New Roman" w:hAnsi="Times New Roman" w:cs="Times New Roman"/>
          <w:b/>
          <w:sz w:val="24"/>
          <w:szCs w:val="24"/>
        </w:rPr>
        <w:t>бюджет</w:t>
      </w:r>
      <w:r w:rsidR="00085473" w:rsidRPr="00675BBF">
        <w:rPr>
          <w:rFonts w:ascii="Times New Roman" w:hAnsi="Times New Roman" w:cs="Times New Roman"/>
          <w:b/>
          <w:sz w:val="24"/>
          <w:szCs w:val="24"/>
        </w:rPr>
        <w:t xml:space="preserve">а </w:t>
      </w:r>
      <w:r w:rsidR="00F257AF" w:rsidRPr="00675BBF">
        <w:rPr>
          <w:rFonts w:ascii="Times New Roman" w:hAnsi="Times New Roman" w:cs="Times New Roman"/>
          <w:b/>
          <w:sz w:val="24"/>
          <w:szCs w:val="24"/>
        </w:rPr>
        <w:t xml:space="preserve">Почепского </w:t>
      </w:r>
      <w:r w:rsidR="00D97D4B" w:rsidRPr="00675BBF">
        <w:rPr>
          <w:rFonts w:ascii="Times New Roman" w:hAnsi="Times New Roman" w:cs="Times New Roman"/>
          <w:b/>
          <w:sz w:val="24"/>
          <w:szCs w:val="24"/>
        </w:rPr>
        <w:t>муниципального района Брянской</w:t>
      </w:r>
      <w:r w:rsidR="00F257AF" w:rsidRPr="00675BBF">
        <w:rPr>
          <w:rFonts w:ascii="Times New Roman" w:hAnsi="Times New Roman" w:cs="Times New Roman"/>
          <w:b/>
          <w:sz w:val="24"/>
          <w:szCs w:val="24"/>
        </w:rPr>
        <w:t xml:space="preserve"> области </w:t>
      </w:r>
      <w:r w:rsidR="00D15BD2" w:rsidRPr="00675BBF">
        <w:rPr>
          <w:rFonts w:ascii="Times New Roman" w:hAnsi="Times New Roman" w:cs="Times New Roman"/>
          <w:b/>
          <w:sz w:val="24"/>
          <w:szCs w:val="24"/>
        </w:rPr>
        <w:t>на 20</w:t>
      </w:r>
      <w:r w:rsidR="00F257AF" w:rsidRPr="00675BBF">
        <w:rPr>
          <w:rFonts w:ascii="Times New Roman" w:hAnsi="Times New Roman" w:cs="Times New Roman"/>
          <w:b/>
          <w:sz w:val="24"/>
          <w:szCs w:val="24"/>
        </w:rPr>
        <w:t>2</w:t>
      </w:r>
      <w:r w:rsidR="0005570B">
        <w:rPr>
          <w:rFonts w:ascii="Times New Roman" w:hAnsi="Times New Roman" w:cs="Times New Roman"/>
          <w:b/>
          <w:sz w:val="24"/>
          <w:szCs w:val="24"/>
        </w:rPr>
        <w:t>3</w:t>
      </w:r>
      <w:r w:rsidR="00D15BD2" w:rsidRPr="00675BBF">
        <w:rPr>
          <w:rFonts w:ascii="Times New Roman" w:hAnsi="Times New Roman" w:cs="Times New Roman"/>
          <w:b/>
          <w:sz w:val="24"/>
          <w:szCs w:val="24"/>
        </w:rPr>
        <w:t xml:space="preserve"> год и плановый период 20</w:t>
      </w:r>
      <w:r w:rsidR="00085473" w:rsidRPr="00675BBF">
        <w:rPr>
          <w:rFonts w:ascii="Times New Roman" w:hAnsi="Times New Roman" w:cs="Times New Roman"/>
          <w:b/>
          <w:sz w:val="24"/>
          <w:szCs w:val="24"/>
        </w:rPr>
        <w:t>2</w:t>
      </w:r>
      <w:r w:rsidR="0005570B">
        <w:rPr>
          <w:rFonts w:ascii="Times New Roman" w:hAnsi="Times New Roman" w:cs="Times New Roman"/>
          <w:b/>
          <w:sz w:val="24"/>
          <w:szCs w:val="24"/>
        </w:rPr>
        <w:t>4 и</w:t>
      </w:r>
      <w:r w:rsidR="00D15BD2" w:rsidRPr="00675BBF">
        <w:rPr>
          <w:rFonts w:ascii="Times New Roman" w:hAnsi="Times New Roman" w:cs="Times New Roman"/>
          <w:b/>
          <w:sz w:val="24"/>
          <w:szCs w:val="24"/>
        </w:rPr>
        <w:t xml:space="preserve"> 202</w:t>
      </w:r>
      <w:r w:rsidR="0005570B">
        <w:rPr>
          <w:rFonts w:ascii="Times New Roman" w:hAnsi="Times New Roman" w:cs="Times New Roman"/>
          <w:b/>
          <w:sz w:val="24"/>
          <w:szCs w:val="24"/>
        </w:rPr>
        <w:t>5</w:t>
      </w:r>
      <w:r w:rsidR="00742296" w:rsidRPr="00675BBF">
        <w:rPr>
          <w:rFonts w:ascii="Times New Roman" w:hAnsi="Times New Roman" w:cs="Times New Roman"/>
          <w:b/>
          <w:sz w:val="24"/>
          <w:szCs w:val="24"/>
        </w:rPr>
        <w:t xml:space="preserve"> годов</w:t>
      </w:r>
      <w:r w:rsidR="00D15BD2" w:rsidRPr="00675BBF">
        <w:rPr>
          <w:rFonts w:ascii="Times New Roman" w:hAnsi="Times New Roman" w:cs="Times New Roman"/>
          <w:b/>
          <w:sz w:val="24"/>
          <w:szCs w:val="24"/>
        </w:rPr>
        <w:t>.</w:t>
      </w:r>
    </w:p>
    <w:p w:rsidR="00A03305" w:rsidRPr="00675BBF" w:rsidRDefault="00A03305" w:rsidP="00BB7003">
      <w:pPr>
        <w:tabs>
          <w:tab w:val="left" w:pos="2835"/>
        </w:tabs>
        <w:spacing w:after="0" w:line="240" w:lineRule="auto"/>
        <w:jc w:val="both"/>
        <w:rPr>
          <w:rFonts w:ascii="Times New Roman" w:hAnsi="Times New Roman" w:cs="Times New Roman"/>
          <w:sz w:val="24"/>
          <w:szCs w:val="24"/>
        </w:rPr>
      </w:pPr>
    </w:p>
    <w:p w:rsidR="00104E02" w:rsidRPr="00675BBF" w:rsidRDefault="00A03305" w:rsidP="00BB7003">
      <w:pPr>
        <w:tabs>
          <w:tab w:val="left" w:pos="2835"/>
        </w:tabs>
        <w:spacing w:after="0" w:line="240" w:lineRule="auto"/>
        <w:jc w:val="both"/>
        <w:rPr>
          <w:rFonts w:ascii="Times New Roman" w:hAnsi="Times New Roman" w:cs="Times New Roman"/>
          <w:sz w:val="24"/>
          <w:szCs w:val="24"/>
        </w:rPr>
      </w:pPr>
      <w:r w:rsidRPr="00675BBF">
        <w:rPr>
          <w:rFonts w:ascii="Times New Roman" w:hAnsi="Times New Roman" w:cs="Times New Roman"/>
          <w:b/>
          <w:sz w:val="24"/>
          <w:szCs w:val="24"/>
        </w:rPr>
        <w:t>Дата проведения</w:t>
      </w:r>
      <w:r w:rsidR="0005570B">
        <w:rPr>
          <w:rFonts w:ascii="Times New Roman" w:hAnsi="Times New Roman" w:cs="Times New Roman"/>
          <w:sz w:val="24"/>
          <w:szCs w:val="24"/>
        </w:rPr>
        <w:t>: 23.12.2022</w:t>
      </w:r>
    </w:p>
    <w:p w:rsidR="00104E02" w:rsidRPr="00675BBF" w:rsidRDefault="00D15BD2" w:rsidP="00BB7003">
      <w:pPr>
        <w:tabs>
          <w:tab w:val="left" w:pos="2835"/>
        </w:tabs>
        <w:spacing w:after="0" w:line="240" w:lineRule="auto"/>
        <w:jc w:val="both"/>
        <w:rPr>
          <w:rFonts w:ascii="Times New Roman" w:hAnsi="Times New Roman" w:cs="Times New Roman"/>
          <w:sz w:val="24"/>
          <w:szCs w:val="24"/>
        </w:rPr>
      </w:pPr>
      <w:r w:rsidRPr="00675BBF">
        <w:rPr>
          <w:rFonts w:ascii="Times New Roman" w:hAnsi="Times New Roman" w:cs="Times New Roman"/>
          <w:b/>
          <w:sz w:val="24"/>
          <w:szCs w:val="24"/>
        </w:rPr>
        <w:t>Мес</w:t>
      </w:r>
      <w:r w:rsidR="00D97D4B" w:rsidRPr="00675BBF">
        <w:rPr>
          <w:rFonts w:ascii="Times New Roman" w:hAnsi="Times New Roman" w:cs="Times New Roman"/>
          <w:b/>
          <w:sz w:val="24"/>
          <w:szCs w:val="24"/>
        </w:rPr>
        <w:t>то проведения:</w:t>
      </w:r>
      <w:r w:rsidR="00A03305" w:rsidRPr="00675BBF">
        <w:rPr>
          <w:rFonts w:ascii="Times New Roman" w:hAnsi="Times New Roman" w:cs="Times New Roman"/>
          <w:sz w:val="24"/>
          <w:szCs w:val="24"/>
        </w:rPr>
        <w:t xml:space="preserve"> </w:t>
      </w:r>
      <w:r w:rsidR="00104E02" w:rsidRPr="00675BBF">
        <w:rPr>
          <w:rFonts w:ascii="Times New Roman" w:hAnsi="Times New Roman" w:cs="Times New Roman"/>
          <w:sz w:val="24"/>
          <w:szCs w:val="24"/>
        </w:rPr>
        <w:t xml:space="preserve"> г. По</w:t>
      </w:r>
      <w:r w:rsidR="00F37BEE">
        <w:rPr>
          <w:rFonts w:ascii="Times New Roman" w:hAnsi="Times New Roman" w:cs="Times New Roman"/>
          <w:sz w:val="24"/>
          <w:szCs w:val="24"/>
        </w:rPr>
        <w:t xml:space="preserve">чеп, пл. </w:t>
      </w:r>
      <w:proofErr w:type="gramStart"/>
      <w:r w:rsidR="00F37BEE">
        <w:rPr>
          <w:rFonts w:ascii="Times New Roman" w:hAnsi="Times New Roman" w:cs="Times New Roman"/>
          <w:sz w:val="24"/>
          <w:szCs w:val="24"/>
        </w:rPr>
        <w:t>Октябрьская</w:t>
      </w:r>
      <w:proofErr w:type="gramEnd"/>
      <w:r w:rsidR="00F37BEE">
        <w:rPr>
          <w:rFonts w:ascii="Times New Roman" w:hAnsi="Times New Roman" w:cs="Times New Roman"/>
          <w:sz w:val="24"/>
          <w:szCs w:val="24"/>
        </w:rPr>
        <w:t xml:space="preserve">, д. 3А </w:t>
      </w:r>
      <w:r w:rsidR="00596371" w:rsidRPr="00675BBF">
        <w:rPr>
          <w:rFonts w:ascii="Times New Roman" w:hAnsi="Times New Roman" w:cs="Times New Roman"/>
          <w:sz w:val="24"/>
          <w:szCs w:val="24"/>
        </w:rPr>
        <w:t xml:space="preserve"> </w:t>
      </w:r>
      <w:r w:rsidR="00104E02" w:rsidRPr="00675BBF">
        <w:rPr>
          <w:rFonts w:ascii="Times New Roman" w:hAnsi="Times New Roman" w:cs="Times New Roman"/>
          <w:sz w:val="24"/>
          <w:szCs w:val="24"/>
        </w:rPr>
        <w:t>(актовый зал администрации)</w:t>
      </w:r>
    </w:p>
    <w:p w:rsidR="00F42111" w:rsidRPr="00675BBF" w:rsidRDefault="00F42111" w:rsidP="00BB7003">
      <w:pPr>
        <w:spacing w:after="0" w:line="240" w:lineRule="auto"/>
        <w:rPr>
          <w:rFonts w:ascii="Times New Roman" w:hAnsi="Times New Roman" w:cs="Times New Roman"/>
          <w:sz w:val="24"/>
          <w:szCs w:val="24"/>
        </w:rPr>
      </w:pPr>
      <w:r w:rsidRPr="00675BBF">
        <w:rPr>
          <w:rFonts w:ascii="Times New Roman" w:hAnsi="Times New Roman" w:cs="Times New Roman"/>
          <w:b/>
          <w:sz w:val="24"/>
          <w:szCs w:val="24"/>
        </w:rPr>
        <w:t>Время</w:t>
      </w:r>
      <w:r w:rsidR="00A03305" w:rsidRPr="00675BBF">
        <w:rPr>
          <w:rFonts w:ascii="Times New Roman" w:hAnsi="Times New Roman" w:cs="Times New Roman"/>
          <w:b/>
          <w:sz w:val="24"/>
          <w:szCs w:val="24"/>
        </w:rPr>
        <w:t xml:space="preserve"> проведения:</w:t>
      </w:r>
      <w:r w:rsidR="004D367E">
        <w:rPr>
          <w:rFonts w:ascii="Times New Roman" w:hAnsi="Times New Roman" w:cs="Times New Roman"/>
          <w:sz w:val="24"/>
          <w:szCs w:val="24"/>
        </w:rPr>
        <w:t xml:space="preserve"> 14</w:t>
      </w:r>
      <w:r w:rsidR="00A03305" w:rsidRPr="00675BBF">
        <w:rPr>
          <w:rFonts w:ascii="Times New Roman" w:hAnsi="Times New Roman" w:cs="Times New Roman"/>
          <w:sz w:val="24"/>
          <w:szCs w:val="24"/>
        </w:rPr>
        <w:t xml:space="preserve">- </w:t>
      </w:r>
      <w:r w:rsidRPr="00675BBF">
        <w:rPr>
          <w:rFonts w:ascii="Times New Roman" w:hAnsi="Times New Roman" w:cs="Times New Roman"/>
          <w:sz w:val="24"/>
          <w:szCs w:val="24"/>
        </w:rPr>
        <w:t>00</w:t>
      </w:r>
    </w:p>
    <w:p w:rsidR="00F42111" w:rsidRPr="00675BBF" w:rsidRDefault="00F42111" w:rsidP="00BB7003">
      <w:pPr>
        <w:spacing w:after="0" w:line="240" w:lineRule="auto"/>
        <w:rPr>
          <w:rFonts w:ascii="Times New Roman" w:hAnsi="Times New Roman" w:cs="Times New Roman"/>
          <w:sz w:val="24"/>
          <w:szCs w:val="24"/>
        </w:rPr>
      </w:pPr>
    </w:p>
    <w:p w:rsidR="00085473" w:rsidRPr="00675BBF" w:rsidRDefault="001C1D35" w:rsidP="00BB7003">
      <w:pPr>
        <w:spacing w:after="0" w:line="240" w:lineRule="auto"/>
        <w:rPr>
          <w:rFonts w:ascii="Times New Roman" w:hAnsi="Times New Roman" w:cs="Times New Roman"/>
          <w:b/>
          <w:sz w:val="24"/>
          <w:szCs w:val="24"/>
        </w:rPr>
      </w:pPr>
      <w:r w:rsidRPr="00675BBF">
        <w:rPr>
          <w:rFonts w:ascii="Times New Roman" w:hAnsi="Times New Roman" w:cs="Times New Roman"/>
          <w:b/>
          <w:sz w:val="24"/>
          <w:szCs w:val="24"/>
        </w:rPr>
        <w:t>Присутствовали</w:t>
      </w:r>
      <w:r w:rsidR="00085473" w:rsidRPr="00675BBF">
        <w:rPr>
          <w:rFonts w:ascii="Times New Roman" w:hAnsi="Times New Roman" w:cs="Times New Roman"/>
          <w:b/>
          <w:sz w:val="24"/>
          <w:szCs w:val="24"/>
        </w:rPr>
        <w:t>:</w:t>
      </w:r>
      <w:r w:rsidR="00F42111" w:rsidRPr="00675BBF">
        <w:rPr>
          <w:rFonts w:ascii="Times New Roman" w:hAnsi="Times New Roman" w:cs="Times New Roman"/>
          <w:b/>
          <w:sz w:val="24"/>
          <w:szCs w:val="24"/>
        </w:rPr>
        <w:t xml:space="preserve"> </w:t>
      </w:r>
    </w:p>
    <w:p w:rsidR="00085473" w:rsidRPr="00675BBF" w:rsidRDefault="00085473" w:rsidP="00BB7003">
      <w:pPr>
        <w:spacing w:after="0" w:line="240" w:lineRule="auto"/>
        <w:rPr>
          <w:rFonts w:ascii="Times New Roman" w:hAnsi="Times New Roman" w:cs="Times New Roman"/>
          <w:sz w:val="24"/>
          <w:szCs w:val="24"/>
        </w:rPr>
      </w:pPr>
      <w:proofErr w:type="spellStart"/>
      <w:r w:rsidRPr="00675BBF">
        <w:rPr>
          <w:rFonts w:ascii="Times New Roman" w:hAnsi="Times New Roman" w:cs="Times New Roman"/>
          <w:sz w:val="24"/>
          <w:szCs w:val="24"/>
        </w:rPr>
        <w:t>Чеботкевич</w:t>
      </w:r>
      <w:proofErr w:type="spellEnd"/>
      <w:r w:rsidRPr="00675BBF">
        <w:rPr>
          <w:rFonts w:ascii="Times New Roman" w:hAnsi="Times New Roman" w:cs="Times New Roman"/>
          <w:sz w:val="24"/>
          <w:szCs w:val="24"/>
        </w:rPr>
        <w:t xml:space="preserve"> С.Ф.         -  глава</w:t>
      </w:r>
      <w:r w:rsidR="00752240" w:rsidRPr="00675BBF">
        <w:rPr>
          <w:rFonts w:ascii="Times New Roman" w:hAnsi="Times New Roman" w:cs="Times New Roman"/>
          <w:sz w:val="24"/>
          <w:szCs w:val="24"/>
        </w:rPr>
        <w:t xml:space="preserve"> Почепского</w:t>
      </w:r>
      <w:r w:rsidRPr="00675BBF">
        <w:rPr>
          <w:rFonts w:ascii="Times New Roman" w:hAnsi="Times New Roman" w:cs="Times New Roman"/>
          <w:sz w:val="24"/>
          <w:szCs w:val="24"/>
        </w:rPr>
        <w:t xml:space="preserve">  района</w:t>
      </w:r>
      <w:r w:rsidR="009052EB" w:rsidRPr="00675BBF">
        <w:rPr>
          <w:rFonts w:ascii="Times New Roman" w:hAnsi="Times New Roman" w:cs="Times New Roman"/>
          <w:sz w:val="24"/>
          <w:szCs w:val="24"/>
        </w:rPr>
        <w:t>;</w:t>
      </w:r>
    </w:p>
    <w:p w:rsidR="00085473" w:rsidRPr="00675BBF" w:rsidRDefault="00EE1255" w:rsidP="00BB7003">
      <w:pPr>
        <w:spacing w:after="0" w:line="240" w:lineRule="auto"/>
        <w:rPr>
          <w:rFonts w:ascii="Times New Roman" w:hAnsi="Times New Roman" w:cs="Times New Roman"/>
          <w:sz w:val="24"/>
          <w:szCs w:val="24"/>
        </w:rPr>
      </w:pPr>
      <w:r w:rsidRPr="00675BBF">
        <w:rPr>
          <w:rFonts w:ascii="Times New Roman" w:hAnsi="Times New Roman" w:cs="Times New Roman"/>
          <w:sz w:val="24"/>
          <w:szCs w:val="24"/>
        </w:rPr>
        <w:t>Москвичев  А.В.</w:t>
      </w:r>
      <w:r w:rsidR="00752240" w:rsidRPr="00675BBF">
        <w:rPr>
          <w:rFonts w:ascii="Times New Roman" w:hAnsi="Times New Roman" w:cs="Times New Roman"/>
          <w:sz w:val="24"/>
          <w:szCs w:val="24"/>
        </w:rPr>
        <w:t xml:space="preserve">         -  глава </w:t>
      </w:r>
      <w:r w:rsidR="00F257AF" w:rsidRPr="00675BBF">
        <w:rPr>
          <w:rFonts w:ascii="Times New Roman" w:hAnsi="Times New Roman" w:cs="Times New Roman"/>
          <w:sz w:val="24"/>
          <w:szCs w:val="24"/>
        </w:rPr>
        <w:t>администрации</w:t>
      </w:r>
      <w:r w:rsidR="00752240" w:rsidRPr="00675BBF">
        <w:rPr>
          <w:rFonts w:ascii="Times New Roman" w:hAnsi="Times New Roman" w:cs="Times New Roman"/>
          <w:sz w:val="24"/>
          <w:szCs w:val="24"/>
        </w:rPr>
        <w:t xml:space="preserve"> Почепского</w:t>
      </w:r>
      <w:r w:rsidR="00F257AF" w:rsidRPr="00675BBF">
        <w:rPr>
          <w:rFonts w:ascii="Times New Roman" w:hAnsi="Times New Roman" w:cs="Times New Roman"/>
          <w:sz w:val="24"/>
          <w:szCs w:val="24"/>
        </w:rPr>
        <w:t xml:space="preserve"> района</w:t>
      </w:r>
      <w:r w:rsidR="009052EB" w:rsidRPr="00675BBF">
        <w:rPr>
          <w:rFonts w:ascii="Times New Roman" w:hAnsi="Times New Roman" w:cs="Times New Roman"/>
          <w:sz w:val="24"/>
          <w:szCs w:val="24"/>
        </w:rPr>
        <w:t>;</w:t>
      </w:r>
    </w:p>
    <w:p w:rsidR="00AE14D5" w:rsidRPr="00675BBF" w:rsidRDefault="0020488D" w:rsidP="00BB7003">
      <w:pPr>
        <w:spacing w:after="0" w:line="240" w:lineRule="auto"/>
        <w:rPr>
          <w:rFonts w:ascii="Times New Roman" w:hAnsi="Times New Roman" w:cs="Times New Roman"/>
          <w:sz w:val="24"/>
          <w:szCs w:val="24"/>
        </w:rPr>
      </w:pPr>
      <w:proofErr w:type="spellStart"/>
      <w:r w:rsidRPr="00675BBF">
        <w:rPr>
          <w:rFonts w:ascii="Times New Roman" w:hAnsi="Times New Roman" w:cs="Times New Roman"/>
          <w:sz w:val="24"/>
          <w:szCs w:val="24"/>
        </w:rPr>
        <w:t>Шаболдина</w:t>
      </w:r>
      <w:proofErr w:type="spellEnd"/>
      <w:r w:rsidRPr="00675BBF">
        <w:rPr>
          <w:rFonts w:ascii="Times New Roman" w:hAnsi="Times New Roman" w:cs="Times New Roman"/>
          <w:sz w:val="24"/>
          <w:szCs w:val="24"/>
        </w:rPr>
        <w:t xml:space="preserve"> Е.Д. </w:t>
      </w:r>
      <w:r w:rsidR="00752240" w:rsidRPr="00675BBF">
        <w:rPr>
          <w:rFonts w:ascii="Times New Roman" w:hAnsi="Times New Roman" w:cs="Times New Roman"/>
          <w:sz w:val="24"/>
          <w:szCs w:val="24"/>
        </w:rPr>
        <w:t xml:space="preserve">    </w:t>
      </w:r>
      <w:r w:rsidRPr="00675BBF">
        <w:rPr>
          <w:rFonts w:ascii="Times New Roman" w:hAnsi="Times New Roman" w:cs="Times New Roman"/>
          <w:sz w:val="24"/>
          <w:szCs w:val="24"/>
        </w:rPr>
        <w:t xml:space="preserve">  </w:t>
      </w:r>
      <w:r w:rsidR="00752240" w:rsidRPr="00675BBF">
        <w:rPr>
          <w:rFonts w:ascii="Times New Roman" w:hAnsi="Times New Roman" w:cs="Times New Roman"/>
          <w:sz w:val="24"/>
          <w:szCs w:val="24"/>
        </w:rPr>
        <w:t xml:space="preserve">  </w:t>
      </w:r>
      <w:r w:rsidRPr="00675BBF">
        <w:rPr>
          <w:rFonts w:ascii="Times New Roman" w:hAnsi="Times New Roman" w:cs="Times New Roman"/>
          <w:sz w:val="24"/>
          <w:szCs w:val="24"/>
        </w:rPr>
        <w:t>-</w:t>
      </w:r>
      <w:r w:rsidR="00752240" w:rsidRPr="00675BBF">
        <w:rPr>
          <w:rFonts w:ascii="Times New Roman" w:hAnsi="Times New Roman" w:cs="Times New Roman"/>
          <w:sz w:val="24"/>
          <w:szCs w:val="24"/>
        </w:rPr>
        <w:t xml:space="preserve">  заместитель глав</w:t>
      </w:r>
      <w:r w:rsidR="00AF58C0" w:rsidRPr="00675BBF">
        <w:rPr>
          <w:rFonts w:ascii="Times New Roman" w:hAnsi="Times New Roman" w:cs="Times New Roman"/>
          <w:sz w:val="24"/>
          <w:szCs w:val="24"/>
        </w:rPr>
        <w:t>ы</w:t>
      </w:r>
      <w:r w:rsidR="00C47913">
        <w:rPr>
          <w:rFonts w:ascii="Times New Roman" w:hAnsi="Times New Roman" w:cs="Times New Roman"/>
          <w:sz w:val="24"/>
          <w:szCs w:val="24"/>
        </w:rPr>
        <w:t xml:space="preserve"> администрации</w:t>
      </w:r>
      <w:r w:rsidR="00AF58C0" w:rsidRPr="00675BBF">
        <w:rPr>
          <w:rFonts w:ascii="Times New Roman" w:hAnsi="Times New Roman" w:cs="Times New Roman"/>
          <w:sz w:val="24"/>
          <w:szCs w:val="24"/>
        </w:rPr>
        <w:t xml:space="preserve"> Почепского района</w:t>
      </w:r>
      <w:r w:rsidR="009052EB" w:rsidRPr="00675BBF">
        <w:rPr>
          <w:rFonts w:ascii="Times New Roman" w:hAnsi="Times New Roman" w:cs="Times New Roman"/>
          <w:sz w:val="24"/>
          <w:szCs w:val="24"/>
        </w:rPr>
        <w:t>;</w:t>
      </w:r>
    </w:p>
    <w:p w:rsidR="00AE14D5" w:rsidRPr="00675BBF" w:rsidRDefault="0020488D" w:rsidP="00BB7003">
      <w:pPr>
        <w:tabs>
          <w:tab w:val="left" w:pos="2865"/>
        </w:tabs>
        <w:spacing w:after="0" w:line="240" w:lineRule="auto"/>
        <w:rPr>
          <w:rFonts w:ascii="Times New Roman" w:hAnsi="Times New Roman" w:cs="Times New Roman"/>
          <w:sz w:val="24"/>
          <w:szCs w:val="24"/>
        </w:rPr>
      </w:pPr>
      <w:proofErr w:type="spellStart"/>
      <w:r w:rsidRPr="00675BBF">
        <w:rPr>
          <w:rFonts w:ascii="Times New Roman" w:hAnsi="Times New Roman" w:cs="Times New Roman"/>
          <w:sz w:val="24"/>
          <w:szCs w:val="24"/>
        </w:rPr>
        <w:t>Вавулина</w:t>
      </w:r>
      <w:proofErr w:type="spellEnd"/>
      <w:r w:rsidRPr="00675BBF">
        <w:rPr>
          <w:rFonts w:ascii="Times New Roman" w:hAnsi="Times New Roman" w:cs="Times New Roman"/>
          <w:sz w:val="24"/>
          <w:szCs w:val="24"/>
        </w:rPr>
        <w:t xml:space="preserve"> Е.И. </w:t>
      </w:r>
      <w:r w:rsidR="00AE14D5" w:rsidRPr="00675BBF">
        <w:rPr>
          <w:rFonts w:ascii="Times New Roman" w:hAnsi="Times New Roman" w:cs="Times New Roman"/>
          <w:sz w:val="24"/>
          <w:szCs w:val="24"/>
        </w:rPr>
        <w:t xml:space="preserve">   </w:t>
      </w:r>
      <w:r w:rsidRPr="00675BBF">
        <w:rPr>
          <w:rFonts w:ascii="Times New Roman" w:hAnsi="Times New Roman" w:cs="Times New Roman"/>
          <w:sz w:val="24"/>
          <w:szCs w:val="24"/>
        </w:rPr>
        <w:t xml:space="preserve"> </w:t>
      </w:r>
      <w:r w:rsidR="00AE14D5" w:rsidRPr="00675BBF">
        <w:rPr>
          <w:rFonts w:ascii="Times New Roman" w:hAnsi="Times New Roman" w:cs="Times New Roman"/>
          <w:sz w:val="24"/>
          <w:szCs w:val="24"/>
        </w:rPr>
        <w:t xml:space="preserve">       </w:t>
      </w:r>
      <w:r w:rsidRPr="00675BBF">
        <w:rPr>
          <w:rFonts w:ascii="Times New Roman" w:hAnsi="Times New Roman" w:cs="Times New Roman"/>
          <w:sz w:val="24"/>
          <w:szCs w:val="24"/>
        </w:rPr>
        <w:t xml:space="preserve"> - </w:t>
      </w:r>
      <w:r w:rsidR="00AE14D5" w:rsidRPr="00675BBF">
        <w:rPr>
          <w:rFonts w:ascii="Times New Roman" w:hAnsi="Times New Roman" w:cs="Times New Roman"/>
          <w:bCs/>
          <w:spacing w:val="-1"/>
          <w:sz w:val="24"/>
          <w:szCs w:val="24"/>
        </w:rPr>
        <w:t xml:space="preserve">начальник отдела экономического развития            </w:t>
      </w:r>
      <w:r w:rsidR="00AE14D5" w:rsidRPr="00675BBF">
        <w:rPr>
          <w:rFonts w:ascii="Times New Roman" w:hAnsi="Times New Roman" w:cs="Times New Roman"/>
          <w:bCs/>
          <w:spacing w:val="-1"/>
          <w:sz w:val="24"/>
          <w:szCs w:val="24"/>
        </w:rPr>
        <w:tab/>
        <w:t>администрации Почепского района</w:t>
      </w:r>
      <w:r w:rsidR="009052EB" w:rsidRPr="00675BBF">
        <w:rPr>
          <w:rFonts w:ascii="Times New Roman" w:hAnsi="Times New Roman" w:cs="Times New Roman"/>
          <w:bCs/>
          <w:spacing w:val="-1"/>
          <w:sz w:val="24"/>
          <w:szCs w:val="24"/>
        </w:rPr>
        <w:t>.</w:t>
      </w:r>
    </w:p>
    <w:p w:rsidR="00180D07" w:rsidRDefault="00180D07" w:rsidP="00BB7003">
      <w:pPr>
        <w:spacing w:after="0" w:line="240" w:lineRule="auto"/>
        <w:jc w:val="both"/>
        <w:rPr>
          <w:rFonts w:ascii="Times New Roman" w:hAnsi="Times New Roman" w:cs="Times New Roman"/>
          <w:b/>
          <w:sz w:val="24"/>
          <w:szCs w:val="24"/>
        </w:rPr>
      </w:pPr>
      <w:r w:rsidRPr="00675BBF">
        <w:rPr>
          <w:rFonts w:ascii="Times New Roman" w:hAnsi="Times New Roman" w:cs="Times New Roman"/>
          <w:b/>
          <w:sz w:val="24"/>
          <w:szCs w:val="24"/>
        </w:rPr>
        <w:t>Члены оргкомитета:</w:t>
      </w:r>
    </w:p>
    <w:p w:rsidR="0020488D" w:rsidRPr="00675BBF" w:rsidRDefault="00D766A4" w:rsidP="00BB700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Чемоданов С.И.</w:t>
      </w:r>
      <w:r w:rsidRPr="00D766A4">
        <w:rPr>
          <w:rFonts w:ascii="Times New Roman" w:hAnsi="Times New Roman" w:cs="Times New Roman"/>
          <w:b/>
          <w:sz w:val="24"/>
          <w:szCs w:val="24"/>
        </w:rPr>
        <w:t xml:space="preserve"> </w:t>
      </w:r>
      <w:r>
        <w:rPr>
          <w:rFonts w:ascii="Times New Roman" w:hAnsi="Times New Roman" w:cs="Times New Roman"/>
          <w:b/>
          <w:sz w:val="24"/>
          <w:szCs w:val="24"/>
        </w:rPr>
        <w:t>–</w:t>
      </w:r>
      <w:r w:rsidRPr="00675BBF">
        <w:rPr>
          <w:rFonts w:ascii="Times New Roman" w:hAnsi="Times New Roman" w:cs="Times New Roman"/>
          <w:sz w:val="24"/>
          <w:szCs w:val="24"/>
        </w:rPr>
        <w:t xml:space="preserve"> </w:t>
      </w:r>
      <w:r>
        <w:rPr>
          <w:rFonts w:ascii="Times New Roman" w:hAnsi="Times New Roman" w:cs="Times New Roman"/>
          <w:b/>
          <w:sz w:val="24"/>
          <w:szCs w:val="24"/>
        </w:rPr>
        <w:t>председатель,</w:t>
      </w:r>
      <w:r w:rsidR="00996F9A">
        <w:rPr>
          <w:rFonts w:ascii="Times New Roman" w:hAnsi="Times New Roman" w:cs="Times New Roman"/>
          <w:b/>
          <w:sz w:val="24"/>
          <w:szCs w:val="24"/>
        </w:rPr>
        <w:t xml:space="preserve"> ведущий публичных слушаний,</w:t>
      </w:r>
      <w:r w:rsidR="00C87203" w:rsidRPr="00675BBF">
        <w:rPr>
          <w:rFonts w:ascii="Times New Roman" w:hAnsi="Times New Roman" w:cs="Times New Roman"/>
          <w:sz w:val="24"/>
          <w:szCs w:val="24"/>
        </w:rPr>
        <w:t xml:space="preserve"> депутат Почепского районного Совета народных депутатов, председатель комиссии по бюджету, на</w:t>
      </w:r>
      <w:r w:rsidR="00CD10CD">
        <w:rPr>
          <w:rFonts w:ascii="Times New Roman" w:hAnsi="Times New Roman" w:cs="Times New Roman"/>
          <w:sz w:val="24"/>
          <w:szCs w:val="24"/>
        </w:rPr>
        <w:t>логам и правовому регулированию;</w:t>
      </w:r>
    </w:p>
    <w:p w:rsidR="00C87203" w:rsidRPr="00675BBF" w:rsidRDefault="00D766A4" w:rsidP="00BB7003">
      <w:pPr>
        <w:spacing w:after="0" w:line="240" w:lineRule="auto"/>
        <w:jc w:val="both"/>
        <w:rPr>
          <w:rFonts w:ascii="Times New Roman" w:hAnsi="Times New Roman" w:cs="Times New Roman"/>
          <w:b/>
          <w:sz w:val="24"/>
          <w:szCs w:val="24"/>
        </w:rPr>
      </w:pPr>
      <w:r w:rsidRPr="00675BBF">
        <w:rPr>
          <w:rFonts w:ascii="Times New Roman" w:hAnsi="Times New Roman" w:cs="Times New Roman"/>
          <w:sz w:val="24"/>
          <w:szCs w:val="24"/>
        </w:rPr>
        <w:t xml:space="preserve">Ковалев Г.В. </w:t>
      </w:r>
      <w:r>
        <w:rPr>
          <w:rFonts w:ascii="Times New Roman" w:hAnsi="Times New Roman" w:cs="Times New Roman"/>
          <w:b/>
          <w:sz w:val="24"/>
          <w:szCs w:val="24"/>
        </w:rPr>
        <w:t xml:space="preserve">– секретарь, </w:t>
      </w:r>
      <w:r w:rsidR="00C87203" w:rsidRPr="00675BBF">
        <w:rPr>
          <w:rFonts w:ascii="Times New Roman" w:hAnsi="Times New Roman" w:cs="Times New Roman"/>
          <w:sz w:val="24"/>
          <w:szCs w:val="24"/>
        </w:rPr>
        <w:t>депутат Почепского районн</w:t>
      </w:r>
      <w:r w:rsidR="00CD10CD">
        <w:rPr>
          <w:rFonts w:ascii="Times New Roman" w:hAnsi="Times New Roman" w:cs="Times New Roman"/>
          <w:sz w:val="24"/>
          <w:szCs w:val="24"/>
        </w:rPr>
        <w:t>ого Совета народных депутатов;</w:t>
      </w:r>
    </w:p>
    <w:p w:rsidR="00F42111" w:rsidRPr="00675BBF" w:rsidRDefault="00F213F9" w:rsidP="00BB700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Витовцов</w:t>
      </w:r>
      <w:proofErr w:type="spellEnd"/>
      <w:r>
        <w:rPr>
          <w:rFonts w:ascii="Times New Roman" w:hAnsi="Times New Roman" w:cs="Times New Roman"/>
          <w:sz w:val="24"/>
          <w:szCs w:val="24"/>
        </w:rPr>
        <w:t xml:space="preserve"> А.С</w:t>
      </w:r>
      <w:r w:rsidR="003F6DD0" w:rsidRPr="00675BBF">
        <w:rPr>
          <w:rFonts w:ascii="Times New Roman" w:hAnsi="Times New Roman" w:cs="Times New Roman"/>
          <w:sz w:val="24"/>
          <w:szCs w:val="24"/>
        </w:rPr>
        <w:t>.</w:t>
      </w:r>
      <w:r w:rsidR="00D706C6" w:rsidRPr="00675BBF">
        <w:rPr>
          <w:rFonts w:ascii="Times New Roman" w:hAnsi="Times New Roman" w:cs="Times New Roman"/>
          <w:sz w:val="24"/>
          <w:szCs w:val="24"/>
        </w:rPr>
        <w:t xml:space="preserve"> – депутат Почепского районного Совета народных депутатов</w:t>
      </w:r>
      <w:r w:rsidR="009052EB" w:rsidRPr="00675BBF">
        <w:rPr>
          <w:rFonts w:ascii="Times New Roman" w:hAnsi="Times New Roman" w:cs="Times New Roman"/>
          <w:sz w:val="24"/>
          <w:szCs w:val="24"/>
        </w:rPr>
        <w:t>;</w:t>
      </w:r>
    </w:p>
    <w:p w:rsidR="00F213F9" w:rsidRDefault="00F213F9" w:rsidP="00BB7003">
      <w:pPr>
        <w:spacing w:after="0" w:line="240" w:lineRule="auto"/>
        <w:rPr>
          <w:rFonts w:ascii="Times New Roman" w:hAnsi="Times New Roman" w:cs="Times New Roman"/>
          <w:sz w:val="24"/>
          <w:szCs w:val="24"/>
        </w:rPr>
      </w:pPr>
      <w:r>
        <w:rPr>
          <w:rFonts w:ascii="Times New Roman" w:hAnsi="Times New Roman" w:cs="Times New Roman"/>
          <w:sz w:val="24"/>
          <w:szCs w:val="24"/>
        </w:rPr>
        <w:t>Кравченко В.А.</w:t>
      </w:r>
      <w:r w:rsidRPr="00F213F9">
        <w:rPr>
          <w:rFonts w:ascii="Times New Roman" w:hAnsi="Times New Roman" w:cs="Times New Roman"/>
          <w:sz w:val="24"/>
          <w:szCs w:val="24"/>
        </w:rPr>
        <w:t xml:space="preserve"> </w:t>
      </w:r>
      <w:r w:rsidRPr="00675BBF">
        <w:rPr>
          <w:rFonts w:ascii="Times New Roman" w:hAnsi="Times New Roman" w:cs="Times New Roman"/>
          <w:sz w:val="24"/>
          <w:szCs w:val="24"/>
        </w:rPr>
        <w:t xml:space="preserve"> – депутат Почепского районного Совета народных депутатов;</w:t>
      </w:r>
    </w:p>
    <w:p w:rsidR="00F213F9" w:rsidRDefault="00F213F9" w:rsidP="00BB7003">
      <w:pPr>
        <w:spacing w:after="0" w:line="240" w:lineRule="auto"/>
        <w:rPr>
          <w:rFonts w:ascii="Times New Roman" w:hAnsi="Times New Roman" w:cs="Times New Roman"/>
          <w:sz w:val="24"/>
          <w:szCs w:val="24"/>
        </w:rPr>
      </w:pPr>
      <w:r>
        <w:rPr>
          <w:rFonts w:ascii="Times New Roman" w:hAnsi="Times New Roman" w:cs="Times New Roman"/>
          <w:sz w:val="24"/>
          <w:szCs w:val="24"/>
        </w:rPr>
        <w:t>Белоножко А.И.</w:t>
      </w:r>
      <w:r w:rsidRPr="00F213F9">
        <w:rPr>
          <w:rFonts w:ascii="Times New Roman" w:hAnsi="Times New Roman" w:cs="Times New Roman"/>
          <w:sz w:val="24"/>
          <w:szCs w:val="24"/>
        </w:rPr>
        <w:t xml:space="preserve"> </w:t>
      </w:r>
      <w:r w:rsidRPr="00675BBF">
        <w:rPr>
          <w:rFonts w:ascii="Times New Roman" w:hAnsi="Times New Roman" w:cs="Times New Roman"/>
          <w:sz w:val="24"/>
          <w:szCs w:val="24"/>
        </w:rPr>
        <w:t xml:space="preserve"> – депутат Почепского районного Совета народных депутатов;</w:t>
      </w:r>
    </w:p>
    <w:p w:rsidR="00A67B29" w:rsidRPr="00675BBF" w:rsidRDefault="00C87203" w:rsidP="00BB7003">
      <w:pPr>
        <w:spacing w:after="0" w:line="240" w:lineRule="auto"/>
        <w:rPr>
          <w:rFonts w:ascii="Times New Roman" w:hAnsi="Times New Roman" w:cs="Times New Roman"/>
          <w:sz w:val="24"/>
          <w:szCs w:val="24"/>
        </w:rPr>
      </w:pPr>
      <w:r w:rsidRPr="00675BBF">
        <w:rPr>
          <w:rFonts w:ascii="Times New Roman" w:hAnsi="Times New Roman" w:cs="Times New Roman"/>
          <w:sz w:val="24"/>
          <w:szCs w:val="24"/>
        </w:rPr>
        <w:t xml:space="preserve">Молодожен Л.И. </w:t>
      </w:r>
      <w:r w:rsidR="00D706C6" w:rsidRPr="00675BBF">
        <w:rPr>
          <w:rFonts w:ascii="Times New Roman" w:hAnsi="Times New Roman" w:cs="Times New Roman"/>
          <w:sz w:val="24"/>
          <w:szCs w:val="24"/>
        </w:rPr>
        <w:t xml:space="preserve">– председатель </w:t>
      </w:r>
      <w:proofErr w:type="spellStart"/>
      <w:r w:rsidR="00D706C6" w:rsidRPr="00675BBF">
        <w:rPr>
          <w:rFonts w:ascii="Times New Roman" w:hAnsi="Times New Roman" w:cs="Times New Roman"/>
          <w:sz w:val="24"/>
          <w:szCs w:val="24"/>
        </w:rPr>
        <w:t>Контрольно</w:t>
      </w:r>
      <w:proofErr w:type="spellEnd"/>
      <w:r w:rsidR="00D706C6" w:rsidRPr="00675BBF">
        <w:rPr>
          <w:rFonts w:ascii="Times New Roman" w:hAnsi="Times New Roman" w:cs="Times New Roman"/>
          <w:sz w:val="24"/>
          <w:szCs w:val="24"/>
        </w:rPr>
        <w:t xml:space="preserve"> - счетной палаты Почепского района</w:t>
      </w:r>
      <w:r w:rsidR="009052EB" w:rsidRPr="00675BBF">
        <w:rPr>
          <w:rFonts w:ascii="Times New Roman" w:hAnsi="Times New Roman" w:cs="Times New Roman"/>
          <w:sz w:val="24"/>
          <w:szCs w:val="24"/>
        </w:rPr>
        <w:t>;</w:t>
      </w:r>
    </w:p>
    <w:p w:rsidR="00742296" w:rsidRPr="00675BBF" w:rsidRDefault="00742296" w:rsidP="00BB7003">
      <w:pPr>
        <w:spacing w:after="0" w:line="240" w:lineRule="auto"/>
        <w:rPr>
          <w:rFonts w:ascii="Times New Roman" w:hAnsi="Times New Roman" w:cs="Times New Roman"/>
          <w:sz w:val="24"/>
          <w:szCs w:val="24"/>
        </w:rPr>
      </w:pPr>
      <w:proofErr w:type="spellStart"/>
      <w:r w:rsidRPr="00675BBF">
        <w:rPr>
          <w:rFonts w:ascii="Times New Roman" w:hAnsi="Times New Roman" w:cs="Times New Roman"/>
          <w:sz w:val="24"/>
          <w:szCs w:val="24"/>
        </w:rPr>
        <w:t>Шаболдина</w:t>
      </w:r>
      <w:proofErr w:type="spellEnd"/>
      <w:r w:rsidRPr="00675BBF">
        <w:rPr>
          <w:rFonts w:ascii="Times New Roman" w:hAnsi="Times New Roman" w:cs="Times New Roman"/>
          <w:sz w:val="24"/>
          <w:szCs w:val="24"/>
        </w:rPr>
        <w:t xml:space="preserve"> Е.Д.</w:t>
      </w:r>
      <w:r w:rsidR="00D706C6" w:rsidRPr="00675BBF">
        <w:rPr>
          <w:rFonts w:ascii="Times New Roman" w:hAnsi="Times New Roman" w:cs="Times New Roman"/>
          <w:sz w:val="24"/>
          <w:szCs w:val="24"/>
        </w:rPr>
        <w:t xml:space="preserve"> – заместитель главы администрации Почепского район</w:t>
      </w:r>
      <w:r w:rsidR="009052EB" w:rsidRPr="00675BBF">
        <w:rPr>
          <w:rFonts w:ascii="Times New Roman" w:hAnsi="Times New Roman" w:cs="Times New Roman"/>
          <w:sz w:val="24"/>
          <w:szCs w:val="24"/>
        </w:rPr>
        <w:t>;</w:t>
      </w:r>
    </w:p>
    <w:p w:rsidR="00742296" w:rsidRPr="00675BBF" w:rsidRDefault="00742296" w:rsidP="00BB7003">
      <w:pPr>
        <w:spacing w:after="0" w:line="240" w:lineRule="auto"/>
        <w:rPr>
          <w:rFonts w:ascii="Times New Roman" w:hAnsi="Times New Roman" w:cs="Times New Roman"/>
          <w:sz w:val="24"/>
          <w:szCs w:val="24"/>
        </w:rPr>
      </w:pPr>
      <w:r w:rsidRPr="00675BBF">
        <w:rPr>
          <w:rFonts w:ascii="Times New Roman" w:hAnsi="Times New Roman" w:cs="Times New Roman"/>
          <w:sz w:val="24"/>
          <w:szCs w:val="24"/>
        </w:rPr>
        <w:t>Каплун Н.Д.</w:t>
      </w:r>
      <w:r w:rsidR="00D706C6" w:rsidRPr="00675BBF">
        <w:rPr>
          <w:rFonts w:ascii="Times New Roman" w:hAnsi="Times New Roman" w:cs="Times New Roman"/>
          <w:sz w:val="24"/>
          <w:szCs w:val="24"/>
        </w:rPr>
        <w:t xml:space="preserve"> – управляющий делами администрации Почепского района</w:t>
      </w:r>
      <w:r w:rsidR="009052EB" w:rsidRPr="00675BBF">
        <w:rPr>
          <w:rFonts w:ascii="Times New Roman" w:hAnsi="Times New Roman" w:cs="Times New Roman"/>
          <w:sz w:val="24"/>
          <w:szCs w:val="24"/>
        </w:rPr>
        <w:t>;</w:t>
      </w:r>
    </w:p>
    <w:p w:rsidR="00F42111" w:rsidRPr="00675BBF" w:rsidRDefault="004D367E" w:rsidP="00BB7003">
      <w:pPr>
        <w:spacing w:after="0" w:line="240" w:lineRule="auto"/>
        <w:rPr>
          <w:rFonts w:ascii="Times New Roman" w:hAnsi="Times New Roman" w:cs="Times New Roman"/>
          <w:sz w:val="24"/>
          <w:szCs w:val="24"/>
        </w:rPr>
      </w:pPr>
      <w:r>
        <w:rPr>
          <w:rFonts w:ascii="Times New Roman" w:hAnsi="Times New Roman" w:cs="Times New Roman"/>
          <w:sz w:val="24"/>
          <w:szCs w:val="24"/>
        </w:rPr>
        <w:t>Каплун С.А</w:t>
      </w:r>
      <w:r w:rsidR="00F257AF" w:rsidRPr="00675BBF">
        <w:rPr>
          <w:rFonts w:ascii="Times New Roman" w:hAnsi="Times New Roman" w:cs="Times New Roman"/>
          <w:sz w:val="24"/>
          <w:szCs w:val="24"/>
        </w:rPr>
        <w:t>.</w:t>
      </w:r>
      <w:r w:rsidR="00742296" w:rsidRPr="00675BBF">
        <w:rPr>
          <w:rFonts w:ascii="Times New Roman" w:hAnsi="Times New Roman" w:cs="Times New Roman"/>
          <w:sz w:val="24"/>
          <w:szCs w:val="24"/>
        </w:rPr>
        <w:t xml:space="preserve">  </w:t>
      </w:r>
      <w:r w:rsidR="00CD10CD">
        <w:rPr>
          <w:rFonts w:ascii="Times New Roman" w:hAnsi="Times New Roman" w:cs="Times New Roman"/>
          <w:sz w:val="24"/>
          <w:szCs w:val="24"/>
        </w:rPr>
        <w:t>– юрист</w:t>
      </w:r>
      <w:r w:rsidR="00D706C6" w:rsidRPr="00675BBF">
        <w:rPr>
          <w:rFonts w:ascii="Times New Roman" w:hAnsi="Times New Roman" w:cs="Times New Roman"/>
          <w:sz w:val="24"/>
          <w:szCs w:val="24"/>
        </w:rPr>
        <w:t xml:space="preserve"> администрации Почепского района</w:t>
      </w:r>
      <w:r w:rsidR="009052EB" w:rsidRPr="00675BBF">
        <w:rPr>
          <w:rFonts w:ascii="Times New Roman" w:hAnsi="Times New Roman" w:cs="Times New Roman"/>
          <w:sz w:val="24"/>
          <w:szCs w:val="24"/>
        </w:rPr>
        <w:t>.</w:t>
      </w:r>
    </w:p>
    <w:p w:rsidR="00F42111" w:rsidRPr="00675BBF" w:rsidRDefault="00F42111" w:rsidP="00BB7003">
      <w:pPr>
        <w:spacing w:after="0" w:line="240" w:lineRule="auto"/>
        <w:rPr>
          <w:rFonts w:ascii="Times New Roman" w:hAnsi="Times New Roman" w:cs="Times New Roman"/>
          <w:sz w:val="24"/>
          <w:szCs w:val="24"/>
        </w:rPr>
      </w:pPr>
    </w:p>
    <w:p w:rsidR="00C87203" w:rsidRPr="00675BBF" w:rsidRDefault="00C87203" w:rsidP="00BB7003">
      <w:pPr>
        <w:spacing w:after="0" w:line="240" w:lineRule="auto"/>
        <w:rPr>
          <w:rFonts w:ascii="Times New Roman" w:hAnsi="Times New Roman" w:cs="Times New Roman"/>
          <w:sz w:val="24"/>
          <w:szCs w:val="24"/>
        </w:rPr>
      </w:pPr>
      <w:r w:rsidRPr="00675BBF">
        <w:rPr>
          <w:rFonts w:ascii="Times New Roman" w:hAnsi="Times New Roman" w:cs="Times New Roman"/>
          <w:b/>
          <w:sz w:val="24"/>
          <w:szCs w:val="24"/>
        </w:rPr>
        <w:t>Инициатор публичных слушаний</w:t>
      </w:r>
      <w:r w:rsidR="00F37BEE">
        <w:rPr>
          <w:rFonts w:ascii="Times New Roman" w:hAnsi="Times New Roman" w:cs="Times New Roman"/>
          <w:sz w:val="24"/>
          <w:szCs w:val="24"/>
        </w:rPr>
        <w:t xml:space="preserve"> – администрация Почепского района</w:t>
      </w:r>
      <w:r w:rsidRPr="00675BBF">
        <w:rPr>
          <w:rFonts w:ascii="Times New Roman" w:hAnsi="Times New Roman" w:cs="Times New Roman"/>
          <w:sz w:val="24"/>
          <w:szCs w:val="24"/>
        </w:rPr>
        <w:t>.</w:t>
      </w:r>
    </w:p>
    <w:p w:rsidR="00C87203" w:rsidRPr="00675BBF" w:rsidRDefault="00C87203" w:rsidP="00BB7003">
      <w:pPr>
        <w:spacing w:after="0" w:line="240" w:lineRule="auto"/>
        <w:rPr>
          <w:rFonts w:ascii="Times New Roman" w:hAnsi="Times New Roman" w:cs="Times New Roman"/>
          <w:sz w:val="24"/>
          <w:szCs w:val="24"/>
        </w:rPr>
      </w:pPr>
    </w:p>
    <w:p w:rsidR="00F42111" w:rsidRPr="00675BBF" w:rsidRDefault="00A1709F" w:rsidP="00BB7003">
      <w:pPr>
        <w:spacing w:after="0" w:line="240" w:lineRule="auto"/>
        <w:rPr>
          <w:rFonts w:ascii="Times New Roman" w:hAnsi="Times New Roman" w:cs="Times New Roman"/>
          <w:sz w:val="24"/>
          <w:szCs w:val="24"/>
        </w:rPr>
      </w:pPr>
      <w:r>
        <w:rPr>
          <w:rFonts w:ascii="Times New Roman" w:hAnsi="Times New Roman" w:cs="Times New Roman"/>
          <w:sz w:val="24"/>
          <w:szCs w:val="24"/>
        </w:rPr>
        <w:t>По итогам регистрации присутствовало</w:t>
      </w:r>
      <w:r w:rsidR="00C87203" w:rsidRPr="00675BBF">
        <w:rPr>
          <w:rFonts w:ascii="Times New Roman" w:hAnsi="Times New Roman" w:cs="Times New Roman"/>
          <w:sz w:val="24"/>
          <w:szCs w:val="24"/>
        </w:rPr>
        <w:t xml:space="preserve"> </w:t>
      </w:r>
      <w:r w:rsidR="00A03305" w:rsidRPr="00675BBF">
        <w:rPr>
          <w:rFonts w:ascii="Times New Roman" w:hAnsi="Times New Roman" w:cs="Times New Roman"/>
          <w:sz w:val="24"/>
          <w:szCs w:val="24"/>
        </w:rPr>
        <w:t>15</w:t>
      </w:r>
      <w:r w:rsidR="00E0208B">
        <w:rPr>
          <w:rFonts w:ascii="Times New Roman" w:hAnsi="Times New Roman" w:cs="Times New Roman"/>
          <w:sz w:val="24"/>
          <w:szCs w:val="24"/>
        </w:rPr>
        <w:t xml:space="preserve"> (пятнадцать)</w:t>
      </w:r>
      <w:r w:rsidR="00752240" w:rsidRPr="00675BBF">
        <w:rPr>
          <w:rFonts w:ascii="Times New Roman" w:hAnsi="Times New Roman" w:cs="Times New Roman"/>
          <w:sz w:val="24"/>
          <w:szCs w:val="24"/>
        </w:rPr>
        <w:t xml:space="preserve"> </w:t>
      </w:r>
      <w:r>
        <w:rPr>
          <w:rFonts w:ascii="Times New Roman" w:hAnsi="Times New Roman" w:cs="Times New Roman"/>
          <w:sz w:val="24"/>
          <w:szCs w:val="24"/>
        </w:rPr>
        <w:t>граждан</w:t>
      </w:r>
      <w:r w:rsidR="00C87203" w:rsidRPr="00675BBF">
        <w:rPr>
          <w:rFonts w:ascii="Times New Roman" w:hAnsi="Times New Roman" w:cs="Times New Roman"/>
          <w:sz w:val="24"/>
          <w:szCs w:val="24"/>
        </w:rPr>
        <w:t>.</w:t>
      </w:r>
    </w:p>
    <w:p w:rsidR="00F42111" w:rsidRPr="00675BBF" w:rsidRDefault="00F42111" w:rsidP="00BB7003">
      <w:pPr>
        <w:spacing w:after="0" w:line="240" w:lineRule="auto"/>
        <w:rPr>
          <w:rFonts w:ascii="Times New Roman" w:hAnsi="Times New Roman" w:cs="Times New Roman"/>
          <w:sz w:val="24"/>
          <w:szCs w:val="24"/>
        </w:rPr>
      </w:pPr>
    </w:p>
    <w:p w:rsidR="00F42111" w:rsidRPr="00675BBF" w:rsidRDefault="00F42111" w:rsidP="00BB7003">
      <w:pPr>
        <w:spacing w:after="0" w:line="240" w:lineRule="auto"/>
        <w:jc w:val="center"/>
        <w:rPr>
          <w:rFonts w:ascii="Times New Roman" w:hAnsi="Times New Roman" w:cs="Times New Roman"/>
          <w:b/>
          <w:sz w:val="24"/>
          <w:szCs w:val="24"/>
        </w:rPr>
      </w:pPr>
      <w:r w:rsidRPr="00675BBF">
        <w:rPr>
          <w:rFonts w:ascii="Times New Roman" w:hAnsi="Times New Roman" w:cs="Times New Roman"/>
          <w:b/>
          <w:sz w:val="24"/>
          <w:szCs w:val="24"/>
        </w:rPr>
        <w:t>ПОВЕСТКА  ДНЯ</w:t>
      </w:r>
    </w:p>
    <w:p w:rsidR="00247AEE" w:rsidRPr="00675BBF" w:rsidRDefault="002C160D" w:rsidP="002C160D">
      <w:pPr>
        <w:tabs>
          <w:tab w:val="left" w:pos="709"/>
          <w:tab w:val="left" w:pos="11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F16C2" w:rsidRPr="00675BBF">
        <w:rPr>
          <w:rFonts w:ascii="Times New Roman" w:hAnsi="Times New Roman" w:cs="Times New Roman"/>
          <w:sz w:val="24"/>
          <w:szCs w:val="24"/>
        </w:rPr>
        <w:t xml:space="preserve">1. О </w:t>
      </w:r>
      <w:r w:rsidR="00247AEE" w:rsidRPr="00675BBF">
        <w:rPr>
          <w:rFonts w:ascii="Times New Roman" w:hAnsi="Times New Roman" w:cs="Times New Roman"/>
          <w:sz w:val="24"/>
          <w:szCs w:val="24"/>
        </w:rPr>
        <w:t>прогнозе</w:t>
      </w:r>
      <w:r w:rsidR="00F37BEE">
        <w:rPr>
          <w:rFonts w:ascii="Times New Roman" w:hAnsi="Times New Roman" w:cs="Times New Roman"/>
          <w:sz w:val="24"/>
          <w:szCs w:val="24"/>
        </w:rPr>
        <w:t xml:space="preserve"> </w:t>
      </w:r>
      <w:r w:rsidR="001F16C2" w:rsidRPr="00675BBF">
        <w:rPr>
          <w:rFonts w:ascii="Times New Roman" w:hAnsi="Times New Roman" w:cs="Times New Roman"/>
          <w:sz w:val="24"/>
          <w:szCs w:val="24"/>
        </w:rPr>
        <w:t>социа</w:t>
      </w:r>
      <w:r w:rsidR="00B21D9C">
        <w:rPr>
          <w:rFonts w:ascii="Times New Roman" w:hAnsi="Times New Roman" w:cs="Times New Roman"/>
          <w:sz w:val="24"/>
          <w:szCs w:val="24"/>
        </w:rPr>
        <w:t>льно – экономического развития Почепского муниципального</w:t>
      </w:r>
      <w:r w:rsidR="00247AEE" w:rsidRPr="00675BBF">
        <w:rPr>
          <w:rFonts w:ascii="Times New Roman" w:hAnsi="Times New Roman" w:cs="Times New Roman"/>
          <w:sz w:val="24"/>
          <w:szCs w:val="24"/>
        </w:rPr>
        <w:t xml:space="preserve"> райо</w:t>
      </w:r>
      <w:r w:rsidR="00D97D4B" w:rsidRPr="00675BBF">
        <w:rPr>
          <w:rFonts w:ascii="Times New Roman" w:hAnsi="Times New Roman" w:cs="Times New Roman"/>
          <w:sz w:val="24"/>
          <w:szCs w:val="24"/>
        </w:rPr>
        <w:t>н</w:t>
      </w:r>
      <w:r w:rsidR="00B21D9C">
        <w:rPr>
          <w:rFonts w:ascii="Times New Roman" w:hAnsi="Times New Roman" w:cs="Times New Roman"/>
          <w:sz w:val="24"/>
          <w:szCs w:val="24"/>
        </w:rPr>
        <w:t>а</w:t>
      </w:r>
      <w:r w:rsidR="00D97D4B" w:rsidRPr="00675BBF">
        <w:rPr>
          <w:rFonts w:ascii="Times New Roman" w:hAnsi="Times New Roman" w:cs="Times New Roman"/>
          <w:sz w:val="24"/>
          <w:szCs w:val="24"/>
        </w:rPr>
        <w:t xml:space="preserve"> Брянской области</w:t>
      </w:r>
      <w:r w:rsidR="00247AEE" w:rsidRPr="00675BBF">
        <w:rPr>
          <w:rFonts w:ascii="Times New Roman" w:hAnsi="Times New Roman" w:cs="Times New Roman"/>
          <w:sz w:val="24"/>
          <w:szCs w:val="24"/>
        </w:rPr>
        <w:t xml:space="preserve"> на 20</w:t>
      </w:r>
      <w:r w:rsidR="007E496C" w:rsidRPr="00675BBF">
        <w:rPr>
          <w:rFonts w:ascii="Times New Roman" w:hAnsi="Times New Roman" w:cs="Times New Roman"/>
          <w:sz w:val="24"/>
          <w:szCs w:val="24"/>
        </w:rPr>
        <w:t>2</w:t>
      </w:r>
      <w:r w:rsidR="0005570B">
        <w:rPr>
          <w:rFonts w:ascii="Times New Roman" w:hAnsi="Times New Roman" w:cs="Times New Roman"/>
          <w:sz w:val="24"/>
          <w:szCs w:val="24"/>
        </w:rPr>
        <w:t>3</w:t>
      </w:r>
      <w:r w:rsidR="00247AEE" w:rsidRPr="00675BBF">
        <w:rPr>
          <w:rFonts w:ascii="Times New Roman" w:hAnsi="Times New Roman" w:cs="Times New Roman"/>
          <w:sz w:val="24"/>
          <w:szCs w:val="24"/>
        </w:rPr>
        <w:t xml:space="preserve"> год и плановый период 20</w:t>
      </w:r>
      <w:r w:rsidR="00085473" w:rsidRPr="00675BBF">
        <w:rPr>
          <w:rFonts w:ascii="Times New Roman" w:hAnsi="Times New Roman" w:cs="Times New Roman"/>
          <w:sz w:val="24"/>
          <w:szCs w:val="24"/>
        </w:rPr>
        <w:t>2</w:t>
      </w:r>
      <w:r w:rsidR="0005570B">
        <w:rPr>
          <w:rFonts w:ascii="Times New Roman" w:hAnsi="Times New Roman" w:cs="Times New Roman"/>
          <w:sz w:val="24"/>
          <w:szCs w:val="24"/>
        </w:rPr>
        <w:t xml:space="preserve">4 и </w:t>
      </w:r>
      <w:r w:rsidR="00247AEE" w:rsidRPr="00675BBF">
        <w:rPr>
          <w:rFonts w:ascii="Times New Roman" w:hAnsi="Times New Roman" w:cs="Times New Roman"/>
          <w:sz w:val="24"/>
          <w:szCs w:val="24"/>
        </w:rPr>
        <w:t>202</w:t>
      </w:r>
      <w:r w:rsidR="0005570B">
        <w:rPr>
          <w:rFonts w:ascii="Times New Roman" w:hAnsi="Times New Roman" w:cs="Times New Roman"/>
          <w:sz w:val="24"/>
          <w:szCs w:val="24"/>
        </w:rPr>
        <w:t>5</w:t>
      </w:r>
      <w:r w:rsidR="00D97D4B" w:rsidRPr="00675BBF">
        <w:rPr>
          <w:rFonts w:ascii="Times New Roman" w:hAnsi="Times New Roman" w:cs="Times New Roman"/>
          <w:sz w:val="24"/>
          <w:szCs w:val="24"/>
        </w:rPr>
        <w:t xml:space="preserve"> годов</w:t>
      </w:r>
      <w:r w:rsidR="00085473" w:rsidRPr="00675BBF">
        <w:rPr>
          <w:rFonts w:ascii="Times New Roman" w:hAnsi="Times New Roman" w:cs="Times New Roman"/>
          <w:sz w:val="24"/>
          <w:szCs w:val="24"/>
        </w:rPr>
        <w:t>.</w:t>
      </w:r>
      <w:r w:rsidR="00247AEE" w:rsidRPr="00675BBF">
        <w:rPr>
          <w:rFonts w:ascii="Times New Roman" w:hAnsi="Times New Roman" w:cs="Times New Roman"/>
          <w:sz w:val="24"/>
          <w:szCs w:val="24"/>
        </w:rPr>
        <w:t xml:space="preserve">     </w:t>
      </w:r>
    </w:p>
    <w:p w:rsidR="00177317" w:rsidRPr="00675BBF" w:rsidRDefault="00FA22B4" w:rsidP="002C160D">
      <w:pPr>
        <w:pStyle w:val="a3"/>
        <w:shd w:val="clear" w:color="auto" w:fill="FFFFFF"/>
        <w:tabs>
          <w:tab w:val="left" w:pos="709"/>
        </w:tabs>
        <w:ind w:left="0"/>
        <w:jc w:val="both"/>
        <w:rPr>
          <w:rFonts w:ascii="Times New Roman" w:hAnsi="Times New Roman" w:cs="Times New Roman"/>
          <w:bCs/>
          <w:spacing w:val="-1"/>
          <w:sz w:val="24"/>
          <w:szCs w:val="24"/>
        </w:rPr>
      </w:pPr>
      <w:r w:rsidRPr="00675BBF">
        <w:rPr>
          <w:rFonts w:ascii="Times New Roman" w:hAnsi="Times New Roman" w:cs="Times New Roman"/>
          <w:sz w:val="24"/>
          <w:szCs w:val="24"/>
        </w:rPr>
        <w:t xml:space="preserve">         </w:t>
      </w:r>
      <w:r w:rsidR="00177317" w:rsidRPr="00675BBF">
        <w:rPr>
          <w:rFonts w:ascii="Times New Roman" w:hAnsi="Times New Roman" w:cs="Times New Roman"/>
          <w:sz w:val="24"/>
          <w:szCs w:val="24"/>
        </w:rPr>
        <w:tab/>
      </w:r>
      <w:r w:rsidR="00177317" w:rsidRPr="00675BBF">
        <w:rPr>
          <w:rFonts w:ascii="Times New Roman" w:hAnsi="Times New Roman" w:cs="Times New Roman"/>
          <w:bCs/>
          <w:spacing w:val="-1"/>
          <w:sz w:val="24"/>
          <w:szCs w:val="24"/>
        </w:rPr>
        <w:t>Докладывает</w:t>
      </w:r>
      <w:r w:rsidR="006D1AEE">
        <w:rPr>
          <w:rFonts w:ascii="Times New Roman" w:hAnsi="Times New Roman" w:cs="Times New Roman"/>
          <w:bCs/>
          <w:spacing w:val="-1"/>
          <w:sz w:val="24"/>
          <w:szCs w:val="24"/>
        </w:rPr>
        <w:t xml:space="preserve"> </w:t>
      </w:r>
      <w:proofErr w:type="spellStart"/>
      <w:r w:rsidR="00177317" w:rsidRPr="00675BBF">
        <w:rPr>
          <w:rFonts w:ascii="Times New Roman" w:hAnsi="Times New Roman" w:cs="Times New Roman"/>
          <w:bCs/>
          <w:spacing w:val="-1"/>
          <w:sz w:val="24"/>
          <w:szCs w:val="24"/>
        </w:rPr>
        <w:t>Вавулина</w:t>
      </w:r>
      <w:proofErr w:type="spellEnd"/>
      <w:r w:rsidR="00177317" w:rsidRPr="00675BBF">
        <w:rPr>
          <w:rFonts w:ascii="Times New Roman" w:hAnsi="Times New Roman" w:cs="Times New Roman"/>
          <w:bCs/>
          <w:spacing w:val="-1"/>
          <w:sz w:val="24"/>
          <w:szCs w:val="24"/>
        </w:rPr>
        <w:t xml:space="preserve"> Е.И.</w:t>
      </w:r>
      <w:r w:rsidR="006D1AEE">
        <w:rPr>
          <w:rFonts w:ascii="Times New Roman" w:hAnsi="Times New Roman" w:cs="Times New Roman"/>
          <w:bCs/>
          <w:spacing w:val="-1"/>
          <w:sz w:val="24"/>
          <w:szCs w:val="24"/>
        </w:rPr>
        <w:t xml:space="preserve"> </w:t>
      </w:r>
      <w:r w:rsidR="00177317" w:rsidRPr="00675BBF">
        <w:rPr>
          <w:rFonts w:ascii="Times New Roman" w:hAnsi="Times New Roman" w:cs="Times New Roman"/>
          <w:bCs/>
          <w:spacing w:val="-1"/>
          <w:sz w:val="24"/>
          <w:szCs w:val="24"/>
        </w:rPr>
        <w:t>начальник отдела экономического развития</w:t>
      </w:r>
      <w:r w:rsidR="002C160D">
        <w:rPr>
          <w:rFonts w:ascii="Times New Roman" w:hAnsi="Times New Roman" w:cs="Times New Roman"/>
          <w:bCs/>
          <w:spacing w:val="-1"/>
          <w:sz w:val="24"/>
          <w:szCs w:val="24"/>
        </w:rPr>
        <w:t xml:space="preserve"> администрации</w:t>
      </w:r>
      <w:r w:rsidR="00F213F9">
        <w:rPr>
          <w:rFonts w:ascii="Times New Roman" w:hAnsi="Times New Roman" w:cs="Times New Roman"/>
          <w:bCs/>
          <w:spacing w:val="-1"/>
          <w:sz w:val="24"/>
          <w:szCs w:val="24"/>
        </w:rPr>
        <w:t xml:space="preserve"> Почепского района</w:t>
      </w:r>
      <w:r w:rsidR="006D1AEE">
        <w:rPr>
          <w:rFonts w:ascii="Times New Roman" w:hAnsi="Times New Roman" w:cs="Times New Roman"/>
          <w:bCs/>
          <w:spacing w:val="-1"/>
          <w:sz w:val="24"/>
          <w:szCs w:val="24"/>
        </w:rPr>
        <w:t>.</w:t>
      </w:r>
      <w:r w:rsidR="00177317" w:rsidRPr="00675BBF">
        <w:rPr>
          <w:rFonts w:ascii="Times New Roman" w:hAnsi="Times New Roman" w:cs="Times New Roman"/>
          <w:bCs/>
          <w:spacing w:val="-1"/>
          <w:sz w:val="24"/>
          <w:szCs w:val="24"/>
        </w:rPr>
        <w:t xml:space="preserve"> </w:t>
      </w:r>
    </w:p>
    <w:p w:rsidR="00675BBF" w:rsidRPr="00675BBF" w:rsidRDefault="00675BBF" w:rsidP="00675BBF">
      <w:pPr>
        <w:pStyle w:val="a3"/>
        <w:shd w:val="clear" w:color="auto" w:fill="FFFFFF"/>
        <w:ind w:left="0"/>
        <w:jc w:val="both"/>
        <w:rPr>
          <w:rFonts w:ascii="Times New Roman" w:hAnsi="Times New Roman" w:cs="Times New Roman"/>
          <w:sz w:val="24"/>
          <w:szCs w:val="24"/>
        </w:rPr>
      </w:pPr>
      <w:r w:rsidRPr="00675BBF">
        <w:rPr>
          <w:rFonts w:ascii="Times New Roman" w:hAnsi="Times New Roman" w:cs="Times New Roman"/>
          <w:bCs/>
          <w:spacing w:val="-1"/>
          <w:sz w:val="24"/>
          <w:szCs w:val="24"/>
        </w:rPr>
        <w:t xml:space="preserve"> </w:t>
      </w:r>
      <w:r w:rsidRPr="00675BBF">
        <w:rPr>
          <w:rFonts w:ascii="Times New Roman" w:hAnsi="Times New Roman" w:cs="Times New Roman"/>
          <w:bCs/>
          <w:spacing w:val="-1"/>
          <w:sz w:val="24"/>
          <w:szCs w:val="24"/>
        </w:rPr>
        <w:tab/>
      </w:r>
      <w:r w:rsidR="001F16C2" w:rsidRPr="00675BBF">
        <w:rPr>
          <w:rFonts w:ascii="Times New Roman" w:hAnsi="Times New Roman" w:cs="Times New Roman"/>
          <w:sz w:val="24"/>
          <w:szCs w:val="24"/>
        </w:rPr>
        <w:t xml:space="preserve">2. О </w:t>
      </w:r>
      <w:r w:rsidR="003C3A44" w:rsidRPr="00675BBF">
        <w:rPr>
          <w:rFonts w:ascii="Times New Roman" w:hAnsi="Times New Roman" w:cs="Times New Roman"/>
          <w:sz w:val="24"/>
          <w:szCs w:val="24"/>
        </w:rPr>
        <w:t xml:space="preserve">проекте </w:t>
      </w:r>
      <w:r w:rsidR="00247AEE" w:rsidRPr="00675BBF">
        <w:rPr>
          <w:rFonts w:ascii="Times New Roman" w:hAnsi="Times New Roman" w:cs="Times New Roman"/>
          <w:sz w:val="24"/>
          <w:szCs w:val="24"/>
        </w:rPr>
        <w:t>бюджет</w:t>
      </w:r>
      <w:r w:rsidR="003C3A44" w:rsidRPr="00675BBF">
        <w:rPr>
          <w:rFonts w:ascii="Times New Roman" w:hAnsi="Times New Roman" w:cs="Times New Roman"/>
          <w:sz w:val="24"/>
          <w:szCs w:val="24"/>
        </w:rPr>
        <w:t>а</w:t>
      </w:r>
      <w:r w:rsidR="00247AEE" w:rsidRPr="00675BBF">
        <w:rPr>
          <w:rFonts w:ascii="Times New Roman" w:hAnsi="Times New Roman" w:cs="Times New Roman"/>
          <w:sz w:val="24"/>
          <w:szCs w:val="24"/>
        </w:rPr>
        <w:t xml:space="preserve"> </w:t>
      </w:r>
      <w:r w:rsidR="007E496C" w:rsidRPr="00675BBF">
        <w:rPr>
          <w:rFonts w:ascii="Times New Roman" w:hAnsi="Times New Roman" w:cs="Times New Roman"/>
          <w:sz w:val="24"/>
          <w:szCs w:val="24"/>
        </w:rPr>
        <w:t>По</w:t>
      </w:r>
      <w:r w:rsidR="00F37BEE">
        <w:rPr>
          <w:rFonts w:ascii="Times New Roman" w:hAnsi="Times New Roman" w:cs="Times New Roman"/>
          <w:sz w:val="24"/>
          <w:szCs w:val="24"/>
        </w:rPr>
        <w:t xml:space="preserve">чепского муниципального района Брянской </w:t>
      </w:r>
      <w:r w:rsidR="007E496C" w:rsidRPr="00675BBF">
        <w:rPr>
          <w:rFonts w:ascii="Times New Roman" w:hAnsi="Times New Roman" w:cs="Times New Roman"/>
          <w:sz w:val="24"/>
          <w:szCs w:val="24"/>
        </w:rPr>
        <w:t>области</w:t>
      </w:r>
      <w:r w:rsidR="00247AEE" w:rsidRPr="00675BBF">
        <w:rPr>
          <w:rFonts w:ascii="Times New Roman" w:hAnsi="Times New Roman" w:cs="Times New Roman"/>
          <w:sz w:val="24"/>
          <w:szCs w:val="24"/>
        </w:rPr>
        <w:t xml:space="preserve"> на 20</w:t>
      </w:r>
      <w:r w:rsidR="007E496C" w:rsidRPr="00675BBF">
        <w:rPr>
          <w:rFonts w:ascii="Times New Roman" w:hAnsi="Times New Roman" w:cs="Times New Roman"/>
          <w:sz w:val="24"/>
          <w:szCs w:val="24"/>
        </w:rPr>
        <w:t>2</w:t>
      </w:r>
      <w:r w:rsidR="00F37BEE">
        <w:rPr>
          <w:rFonts w:ascii="Times New Roman" w:hAnsi="Times New Roman" w:cs="Times New Roman"/>
          <w:sz w:val="24"/>
          <w:szCs w:val="24"/>
        </w:rPr>
        <w:t>3</w:t>
      </w:r>
      <w:r w:rsidR="00247AEE" w:rsidRPr="00675BBF">
        <w:rPr>
          <w:rFonts w:ascii="Times New Roman" w:hAnsi="Times New Roman" w:cs="Times New Roman"/>
          <w:sz w:val="24"/>
          <w:szCs w:val="24"/>
        </w:rPr>
        <w:t xml:space="preserve"> год и плановый период</w:t>
      </w:r>
      <w:r w:rsidR="00085473" w:rsidRPr="00675BBF">
        <w:rPr>
          <w:rFonts w:ascii="Times New Roman" w:hAnsi="Times New Roman" w:cs="Times New Roman"/>
          <w:sz w:val="24"/>
          <w:szCs w:val="24"/>
        </w:rPr>
        <w:t xml:space="preserve"> </w:t>
      </w:r>
      <w:r w:rsidR="00247AEE" w:rsidRPr="00675BBF">
        <w:rPr>
          <w:rFonts w:ascii="Times New Roman" w:hAnsi="Times New Roman" w:cs="Times New Roman"/>
          <w:sz w:val="24"/>
          <w:szCs w:val="24"/>
        </w:rPr>
        <w:t>20</w:t>
      </w:r>
      <w:r w:rsidR="00085473" w:rsidRPr="00675BBF">
        <w:rPr>
          <w:rFonts w:ascii="Times New Roman" w:hAnsi="Times New Roman" w:cs="Times New Roman"/>
          <w:sz w:val="24"/>
          <w:szCs w:val="24"/>
        </w:rPr>
        <w:t>2</w:t>
      </w:r>
      <w:r w:rsidR="00F37BEE">
        <w:rPr>
          <w:rFonts w:ascii="Times New Roman" w:hAnsi="Times New Roman" w:cs="Times New Roman"/>
          <w:sz w:val="24"/>
          <w:szCs w:val="24"/>
        </w:rPr>
        <w:t xml:space="preserve">4 и </w:t>
      </w:r>
      <w:r w:rsidR="00247AEE" w:rsidRPr="00675BBF">
        <w:rPr>
          <w:rFonts w:ascii="Times New Roman" w:hAnsi="Times New Roman" w:cs="Times New Roman"/>
          <w:sz w:val="24"/>
          <w:szCs w:val="24"/>
        </w:rPr>
        <w:t>202</w:t>
      </w:r>
      <w:r w:rsidR="00F37BEE">
        <w:rPr>
          <w:rFonts w:ascii="Times New Roman" w:hAnsi="Times New Roman" w:cs="Times New Roman"/>
          <w:sz w:val="24"/>
          <w:szCs w:val="24"/>
        </w:rPr>
        <w:t>5</w:t>
      </w:r>
      <w:r w:rsidR="00742296" w:rsidRPr="00675BBF">
        <w:rPr>
          <w:rFonts w:ascii="Times New Roman" w:hAnsi="Times New Roman" w:cs="Times New Roman"/>
          <w:sz w:val="24"/>
          <w:szCs w:val="24"/>
        </w:rPr>
        <w:t xml:space="preserve"> годов</w:t>
      </w:r>
      <w:r w:rsidR="00247AEE" w:rsidRPr="00675BBF">
        <w:rPr>
          <w:rFonts w:ascii="Times New Roman" w:hAnsi="Times New Roman" w:cs="Times New Roman"/>
          <w:sz w:val="24"/>
          <w:szCs w:val="24"/>
        </w:rPr>
        <w:t>.</w:t>
      </w:r>
      <w:r w:rsidR="00EE1255" w:rsidRPr="00675BBF">
        <w:rPr>
          <w:rFonts w:ascii="Times New Roman" w:hAnsi="Times New Roman" w:cs="Times New Roman"/>
          <w:sz w:val="24"/>
          <w:szCs w:val="24"/>
        </w:rPr>
        <w:t xml:space="preserve">  </w:t>
      </w:r>
    </w:p>
    <w:p w:rsidR="00675BBF" w:rsidRPr="00675BBF" w:rsidRDefault="006D1AEE" w:rsidP="00E0208B">
      <w:pPr>
        <w:pStyle w:val="a3"/>
        <w:shd w:val="clear" w:color="auto" w:fill="FFFFFF"/>
        <w:ind w:left="0"/>
        <w:jc w:val="both"/>
        <w:rPr>
          <w:rFonts w:ascii="Times New Roman" w:hAnsi="Times New Roman" w:cs="Times New Roman"/>
          <w:bCs/>
          <w:spacing w:val="-1"/>
          <w:sz w:val="24"/>
          <w:szCs w:val="24"/>
        </w:rPr>
      </w:pPr>
      <w:r>
        <w:rPr>
          <w:rFonts w:ascii="Times New Roman" w:hAnsi="Times New Roman" w:cs="Times New Roman"/>
          <w:bCs/>
          <w:spacing w:val="-1"/>
          <w:sz w:val="24"/>
          <w:szCs w:val="24"/>
        </w:rPr>
        <w:tab/>
      </w:r>
      <w:r w:rsidR="00675BBF" w:rsidRPr="00675BBF">
        <w:rPr>
          <w:rFonts w:ascii="Times New Roman" w:hAnsi="Times New Roman" w:cs="Times New Roman"/>
          <w:bCs/>
          <w:spacing w:val="-1"/>
          <w:sz w:val="24"/>
          <w:szCs w:val="24"/>
        </w:rPr>
        <w:t>Докладывает</w:t>
      </w:r>
      <w:r>
        <w:rPr>
          <w:rFonts w:ascii="Times New Roman" w:hAnsi="Times New Roman" w:cs="Times New Roman"/>
          <w:bCs/>
          <w:spacing w:val="-1"/>
          <w:sz w:val="24"/>
          <w:szCs w:val="24"/>
        </w:rPr>
        <w:t xml:space="preserve"> </w:t>
      </w:r>
      <w:proofErr w:type="spellStart"/>
      <w:r w:rsidR="00675BBF" w:rsidRPr="00675BBF">
        <w:rPr>
          <w:rFonts w:ascii="Times New Roman" w:hAnsi="Times New Roman" w:cs="Times New Roman"/>
          <w:bCs/>
          <w:spacing w:val="-1"/>
          <w:sz w:val="24"/>
          <w:szCs w:val="24"/>
        </w:rPr>
        <w:t>Шаболдина</w:t>
      </w:r>
      <w:proofErr w:type="spellEnd"/>
      <w:r w:rsidR="00675BBF" w:rsidRPr="00675BBF">
        <w:rPr>
          <w:rFonts w:ascii="Times New Roman" w:hAnsi="Times New Roman" w:cs="Times New Roman"/>
          <w:bCs/>
          <w:spacing w:val="-1"/>
          <w:sz w:val="24"/>
          <w:szCs w:val="24"/>
        </w:rPr>
        <w:t xml:space="preserve"> Е.Д.</w:t>
      </w:r>
      <w:r>
        <w:rPr>
          <w:rFonts w:ascii="Times New Roman" w:hAnsi="Times New Roman" w:cs="Times New Roman"/>
          <w:bCs/>
          <w:spacing w:val="-1"/>
          <w:sz w:val="24"/>
          <w:szCs w:val="24"/>
        </w:rPr>
        <w:t xml:space="preserve"> </w:t>
      </w:r>
      <w:r w:rsidR="00675BBF" w:rsidRPr="00675BBF">
        <w:rPr>
          <w:rFonts w:ascii="Times New Roman" w:hAnsi="Times New Roman" w:cs="Times New Roman"/>
          <w:bCs/>
          <w:spacing w:val="-1"/>
          <w:sz w:val="24"/>
          <w:szCs w:val="24"/>
        </w:rPr>
        <w:t>заместитель главы администрации Почепского района</w:t>
      </w:r>
      <w:r>
        <w:rPr>
          <w:rFonts w:ascii="Times New Roman" w:hAnsi="Times New Roman" w:cs="Times New Roman"/>
          <w:bCs/>
          <w:spacing w:val="-1"/>
          <w:sz w:val="24"/>
          <w:szCs w:val="24"/>
        </w:rPr>
        <w:t>.</w:t>
      </w:r>
      <w:r w:rsidR="00675BBF" w:rsidRPr="00675BBF">
        <w:rPr>
          <w:rFonts w:ascii="Times New Roman" w:hAnsi="Times New Roman" w:cs="Times New Roman"/>
          <w:bCs/>
          <w:spacing w:val="-1"/>
          <w:sz w:val="24"/>
          <w:szCs w:val="24"/>
        </w:rPr>
        <w:t xml:space="preserve"> </w:t>
      </w:r>
    </w:p>
    <w:p w:rsidR="00963365" w:rsidRPr="00675BBF" w:rsidRDefault="00EE1255" w:rsidP="006D1AEE">
      <w:pPr>
        <w:tabs>
          <w:tab w:val="left" w:pos="709"/>
          <w:tab w:val="left" w:pos="1185"/>
        </w:tabs>
        <w:spacing w:after="0" w:line="240" w:lineRule="auto"/>
        <w:jc w:val="both"/>
        <w:rPr>
          <w:rStyle w:val="FontStyle13"/>
          <w:sz w:val="24"/>
          <w:szCs w:val="24"/>
        </w:rPr>
      </w:pPr>
      <w:r w:rsidRPr="00675BBF">
        <w:rPr>
          <w:rFonts w:ascii="Times New Roman" w:hAnsi="Times New Roman" w:cs="Times New Roman"/>
          <w:sz w:val="24"/>
          <w:szCs w:val="24"/>
        </w:rPr>
        <w:t xml:space="preserve">         </w:t>
      </w:r>
      <w:r w:rsidR="00814CBF" w:rsidRPr="00675BBF">
        <w:rPr>
          <w:rFonts w:ascii="Times New Roman" w:hAnsi="Times New Roman" w:cs="Times New Roman"/>
          <w:sz w:val="24"/>
          <w:szCs w:val="24"/>
        </w:rPr>
        <w:tab/>
      </w:r>
      <w:r w:rsidR="00DE6522">
        <w:rPr>
          <w:rFonts w:ascii="Times New Roman" w:hAnsi="Times New Roman" w:cs="Times New Roman"/>
          <w:b/>
          <w:sz w:val="24"/>
          <w:szCs w:val="24"/>
        </w:rPr>
        <w:t>Председатель</w:t>
      </w:r>
      <w:r w:rsidR="00B27D85" w:rsidRPr="00675BBF">
        <w:rPr>
          <w:rFonts w:ascii="Times New Roman" w:hAnsi="Times New Roman" w:cs="Times New Roman"/>
          <w:sz w:val="24"/>
          <w:szCs w:val="24"/>
        </w:rPr>
        <w:t xml:space="preserve"> публичных слушаний </w:t>
      </w:r>
      <w:proofErr w:type="spellStart"/>
      <w:r w:rsidR="00D97D4B" w:rsidRPr="00675BBF">
        <w:rPr>
          <w:rFonts w:ascii="Times New Roman" w:hAnsi="Times New Roman" w:cs="Times New Roman"/>
          <w:sz w:val="24"/>
          <w:szCs w:val="24"/>
        </w:rPr>
        <w:t>Чемоданова</w:t>
      </w:r>
      <w:proofErr w:type="spellEnd"/>
      <w:r w:rsidR="00D97D4B" w:rsidRPr="00675BBF">
        <w:rPr>
          <w:rFonts w:ascii="Times New Roman" w:hAnsi="Times New Roman" w:cs="Times New Roman"/>
          <w:sz w:val="24"/>
          <w:szCs w:val="24"/>
        </w:rPr>
        <w:t xml:space="preserve"> С.И</w:t>
      </w:r>
      <w:r w:rsidR="00F37BEE">
        <w:rPr>
          <w:rFonts w:ascii="Times New Roman" w:hAnsi="Times New Roman" w:cs="Times New Roman"/>
          <w:sz w:val="24"/>
          <w:szCs w:val="24"/>
        </w:rPr>
        <w:t>.</w:t>
      </w:r>
      <w:r w:rsidR="00B27D85" w:rsidRPr="00675BBF">
        <w:rPr>
          <w:rFonts w:ascii="Times New Roman" w:hAnsi="Times New Roman" w:cs="Times New Roman"/>
          <w:sz w:val="24"/>
          <w:szCs w:val="24"/>
        </w:rPr>
        <w:t xml:space="preserve"> ознакомил с П</w:t>
      </w:r>
      <w:r w:rsidR="00963365" w:rsidRPr="00675BBF">
        <w:rPr>
          <w:rFonts w:ascii="Times New Roman" w:hAnsi="Times New Roman" w:cs="Times New Roman"/>
          <w:sz w:val="24"/>
          <w:szCs w:val="24"/>
        </w:rPr>
        <w:t xml:space="preserve">оложением </w:t>
      </w:r>
      <w:r w:rsidR="00F37BEE">
        <w:rPr>
          <w:rFonts w:ascii="Times New Roman" w:hAnsi="Times New Roman" w:cs="Times New Roman"/>
          <w:sz w:val="24"/>
          <w:szCs w:val="24"/>
        </w:rPr>
        <w:t>п</w:t>
      </w:r>
      <w:r w:rsidR="00963365" w:rsidRPr="00675BBF">
        <w:rPr>
          <w:rFonts w:ascii="Times New Roman" w:hAnsi="Times New Roman" w:cs="Times New Roman"/>
          <w:sz w:val="24"/>
          <w:szCs w:val="24"/>
        </w:rPr>
        <w:t xml:space="preserve">о </w:t>
      </w:r>
      <w:r w:rsidR="00F37BEE">
        <w:rPr>
          <w:rFonts w:ascii="Times New Roman" w:hAnsi="Times New Roman" w:cs="Times New Roman"/>
          <w:sz w:val="24"/>
          <w:szCs w:val="24"/>
        </w:rPr>
        <w:t xml:space="preserve">проведению </w:t>
      </w:r>
      <w:r w:rsidR="00180D07">
        <w:rPr>
          <w:rFonts w:ascii="Times New Roman" w:hAnsi="Times New Roman" w:cs="Times New Roman"/>
          <w:sz w:val="24"/>
          <w:szCs w:val="24"/>
        </w:rPr>
        <w:t>публичных слушаний</w:t>
      </w:r>
      <w:r w:rsidR="00F213F9">
        <w:rPr>
          <w:rFonts w:ascii="Times New Roman" w:hAnsi="Times New Roman" w:cs="Times New Roman"/>
          <w:sz w:val="24"/>
          <w:szCs w:val="24"/>
        </w:rPr>
        <w:t xml:space="preserve"> в Поч</w:t>
      </w:r>
      <w:r w:rsidR="00F37BEE">
        <w:rPr>
          <w:rFonts w:ascii="Times New Roman" w:hAnsi="Times New Roman" w:cs="Times New Roman"/>
          <w:sz w:val="24"/>
          <w:szCs w:val="24"/>
        </w:rPr>
        <w:t>епском муниципальном районе Брянской области</w:t>
      </w:r>
      <w:r w:rsidR="00963365" w:rsidRPr="00675BBF">
        <w:rPr>
          <w:rFonts w:ascii="Times New Roman" w:hAnsi="Times New Roman" w:cs="Times New Roman"/>
          <w:sz w:val="24"/>
          <w:szCs w:val="24"/>
        </w:rPr>
        <w:t>,</w:t>
      </w:r>
      <w:r w:rsidR="00B27D85" w:rsidRPr="00675BBF">
        <w:rPr>
          <w:rFonts w:ascii="Times New Roman" w:hAnsi="Times New Roman" w:cs="Times New Roman"/>
          <w:sz w:val="24"/>
          <w:szCs w:val="24"/>
        </w:rPr>
        <w:t xml:space="preserve"> </w:t>
      </w:r>
      <w:r w:rsidR="00F37BEE">
        <w:rPr>
          <w:rStyle w:val="FontStyle13"/>
          <w:sz w:val="24"/>
          <w:szCs w:val="24"/>
        </w:rPr>
        <w:t xml:space="preserve">утвержденным </w:t>
      </w:r>
      <w:r w:rsidR="00963365" w:rsidRPr="00675BBF">
        <w:rPr>
          <w:rStyle w:val="FontStyle13"/>
          <w:sz w:val="24"/>
          <w:szCs w:val="24"/>
        </w:rPr>
        <w:t>решением Почепского районного</w:t>
      </w:r>
      <w:r w:rsidR="001C1D35" w:rsidRPr="00675BBF">
        <w:rPr>
          <w:rStyle w:val="FontStyle13"/>
          <w:sz w:val="24"/>
          <w:szCs w:val="24"/>
        </w:rPr>
        <w:t xml:space="preserve"> Совета народных депутатов </w:t>
      </w:r>
      <w:r w:rsidR="00963365" w:rsidRPr="00675BBF">
        <w:rPr>
          <w:rStyle w:val="FontStyle13"/>
          <w:sz w:val="24"/>
          <w:szCs w:val="24"/>
        </w:rPr>
        <w:t>от 28.02.2020</w:t>
      </w:r>
      <w:r w:rsidR="001C1D35" w:rsidRPr="00675BBF">
        <w:rPr>
          <w:rStyle w:val="FontStyle13"/>
          <w:sz w:val="24"/>
          <w:szCs w:val="24"/>
        </w:rPr>
        <w:t xml:space="preserve"> № 66</w:t>
      </w:r>
      <w:r w:rsidR="006665CF">
        <w:rPr>
          <w:rStyle w:val="FontStyle13"/>
          <w:sz w:val="24"/>
          <w:szCs w:val="24"/>
        </w:rPr>
        <w:t xml:space="preserve"> </w:t>
      </w:r>
      <w:r w:rsidR="00F37BEE">
        <w:rPr>
          <w:rStyle w:val="FontStyle13"/>
          <w:sz w:val="24"/>
          <w:szCs w:val="24"/>
        </w:rPr>
        <w:t>(в редакции от 07.10.2022 № 252).</w:t>
      </w:r>
      <w:r w:rsidR="00963365" w:rsidRPr="00675BBF">
        <w:rPr>
          <w:rStyle w:val="FontStyle13"/>
          <w:sz w:val="24"/>
          <w:szCs w:val="24"/>
        </w:rPr>
        <w:t xml:space="preserve"> </w:t>
      </w:r>
    </w:p>
    <w:p w:rsidR="00E415F4" w:rsidRPr="00675BBF" w:rsidRDefault="00EE1255" w:rsidP="00BB7003">
      <w:pPr>
        <w:spacing w:after="0" w:line="240" w:lineRule="auto"/>
        <w:jc w:val="both"/>
        <w:rPr>
          <w:rFonts w:ascii="Times New Roman" w:hAnsi="Times New Roman" w:cs="Times New Roman"/>
          <w:sz w:val="24"/>
          <w:szCs w:val="24"/>
        </w:rPr>
      </w:pPr>
      <w:r w:rsidRPr="00675BBF">
        <w:rPr>
          <w:rFonts w:ascii="Times New Roman" w:hAnsi="Times New Roman" w:cs="Times New Roman"/>
          <w:sz w:val="24"/>
          <w:szCs w:val="24"/>
        </w:rPr>
        <w:tab/>
      </w:r>
      <w:r w:rsidR="00DE6522">
        <w:rPr>
          <w:rFonts w:ascii="Times New Roman" w:hAnsi="Times New Roman" w:cs="Times New Roman"/>
          <w:b/>
          <w:sz w:val="24"/>
          <w:szCs w:val="24"/>
        </w:rPr>
        <w:t>Председатель</w:t>
      </w:r>
      <w:r w:rsidR="001C1D35" w:rsidRPr="00675BBF">
        <w:rPr>
          <w:rFonts w:ascii="Times New Roman" w:hAnsi="Times New Roman" w:cs="Times New Roman"/>
          <w:sz w:val="24"/>
          <w:szCs w:val="24"/>
        </w:rPr>
        <w:t xml:space="preserve"> о</w:t>
      </w:r>
      <w:r w:rsidR="001C4FBD" w:rsidRPr="00675BBF">
        <w:rPr>
          <w:rFonts w:ascii="Times New Roman" w:hAnsi="Times New Roman" w:cs="Times New Roman"/>
          <w:sz w:val="24"/>
          <w:szCs w:val="24"/>
        </w:rPr>
        <w:t>тметил,</w:t>
      </w:r>
      <w:r w:rsidR="00085473" w:rsidRPr="00675BBF">
        <w:rPr>
          <w:rFonts w:ascii="Times New Roman" w:hAnsi="Times New Roman" w:cs="Times New Roman"/>
          <w:sz w:val="24"/>
          <w:szCs w:val="24"/>
        </w:rPr>
        <w:t xml:space="preserve"> </w:t>
      </w:r>
      <w:r w:rsidR="001C4FBD" w:rsidRPr="00675BBF">
        <w:rPr>
          <w:rFonts w:ascii="Times New Roman" w:hAnsi="Times New Roman" w:cs="Times New Roman"/>
          <w:sz w:val="24"/>
          <w:szCs w:val="24"/>
        </w:rPr>
        <w:t>что</w:t>
      </w:r>
      <w:r w:rsidR="00C87203" w:rsidRPr="00675BBF">
        <w:rPr>
          <w:rFonts w:ascii="Times New Roman" w:hAnsi="Times New Roman" w:cs="Times New Roman"/>
          <w:sz w:val="24"/>
          <w:szCs w:val="24"/>
        </w:rPr>
        <w:t xml:space="preserve"> публичные слушания назначены на основани</w:t>
      </w:r>
      <w:r w:rsidR="006665CF">
        <w:rPr>
          <w:rFonts w:ascii="Times New Roman" w:hAnsi="Times New Roman" w:cs="Times New Roman"/>
          <w:sz w:val="24"/>
          <w:szCs w:val="24"/>
        </w:rPr>
        <w:t>и решения районного Совета от 02.12.2022 № 266</w:t>
      </w:r>
      <w:r w:rsidR="00C87203" w:rsidRPr="00675BBF">
        <w:rPr>
          <w:rFonts w:ascii="Times New Roman" w:hAnsi="Times New Roman" w:cs="Times New Roman"/>
          <w:sz w:val="24"/>
          <w:szCs w:val="24"/>
        </w:rPr>
        <w:t xml:space="preserve"> «О назначении публичных слушаний</w:t>
      </w:r>
      <w:r w:rsidR="00E415F4" w:rsidRPr="00675BBF">
        <w:rPr>
          <w:rFonts w:ascii="Times New Roman" w:hAnsi="Times New Roman" w:cs="Times New Roman"/>
          <w:sz w:val="24"/>
          <w:szCs w:val="24"/>
        </w:rPr>
        <w:t xml:space="preserve"> по прогнозу социально – экономического развития</w:t>
      </w:r>
      <w:r w:rsidR="00E415F4" w:rsidRPr="00675BBF">
        <w:rPr>
          <w:sz w:val="24"/>
          <w:szCs w:val="24"/>
        </w:rPr>
        <w:t xml:space="preserve"> </w:t>
      </w:r>
      <w:r w:rsidR="00E415F4" w:rsidRPr="00675BBF">
        <w:rPr>
          <w:rFonts w:ascii="Times New Roman" w:hAnsi="Times New Roman" w:cs="Times New Roman"/>
          <w:sz w:val="24"/>
          <w:szCs w:val="24"/>
        </w:rPr>
        <w:t>и проекту бюджета Почепского муниципального</w:t>
      </w:r>
      <w:r w:rsidR="00F37BEE">
        <w:rPr>
          <w:rFonts w:ascii="Times New Roman" w:hAnsi="Times New Roman" w:cs="Times New Roman"/>
          <w:sz w:val="24"/>
          <w:szCs w:val="24"/>
        </w:rPr>
        <w:t xml:space="preserve"> района Брянской области на 2023 год и плановый период 2024 и 2025</w:t>
      </w:r>
      <w:r w:rsidR="00E415F4" w:rsidRPr="00675BBF">
        <w:rPr>
          <w:rFonts w:ascii="Times New Roman" w:hAnsi="Times New Roman" w:cs="Times New Roman"/>
          <w:sz w:val="24"/>
          <w:szCs w:val="24"/>
        </w:rPr>
        <w:t xml:space="preserve"> годов».</w:t>
      </w:r>
      <w:r w:rsidR="00C87203" w:rsidRPr="00675BBF">
        <w:rPr>
          <w:rFonts w:ascii="Times New Roman" w:hAnsi="Times New Roman" w:cs="Times New Roman"/>
          <w:sz w:val="24"/>
          <w:szCs w:val="24"/>
        </w:rPr>
        <w:tab/>
      </w:r>
    </w:p>
    <w:p w:rsidR="00B27D85" w:rsidRPr="00675BBF" w:rsidRDefault="00E415F4" w:rsidP="00BB7003">
      <w:pPr>
        <w:spacing w:after="0" w:line="240" w:lineRule="auto"/>
        <w:jc w:val="both"/>
        <w:rPr>
          <w:rFonts w:ascii="Times New Roman" w:hAnsi="Times New Roman" w:cs="Times New Roman"/>
          <w:sz w:val="24"/>
          <w:szCs w:val="24"/>
        </w:rPr>
      </w:pPr>
      <w:r w:rsidRPr="00675BBF">
        <w:rPr>
          <w:rFonts w:ascii="Times New Roman" w:hAnsi="Times New Roman" w:cs="Times New Roman"/>
          <w:sz w:val="24"/>
          <w:szCs w:val="24"/>
        </w:rPr>
        <w:lastRenderedPageBreak/>
        <w:tab/>
      </w:r>
      <w:r w:rsidR="00C87203" w:rsidRPr="00675BBF">
        <w:rPr>
          <w:rFonts w:ascii="Times New Roman" w:hAnsi="Times New Roman" w:cs="Times New Roman"/>
          <w:sz w:val="24"/>
          <w:szCs w:val="24"/>
        </w:rPr>
        <w:t>Прогноз</w:t>
      </w:r>
      <w:r w:rsidR="00085473" w:rsidRPr="00675BBF">
        <w:rPr>
          <w:rFonts w:ascii="Times New Roman" w:hAnsi="Times New Roman" w:cs="Times New Roman"/>
          <w:sz w:val="24"/>
          <w:szCs w:val="24"/>
        </w:rPr>
        <w:t xml:space="preserve"> социально – экономического развития</w:t>
      </w:r>
      <w:r w:rsidR="00B21D9C">
        <w:rPr>
          <w:rFonts w:ascii="Times New Roman" w:hAnsi="Times New Roman" w:cs="Times New Roman"/>
          <w:sz w:val="24"/>
          <w:szCs w:val="24"/>
        </w:rPr>
        <w:t xml:space="preserve"> Почепского</w:t>
      </w:r>
      <w:r w:rsidR="006D1AEE">
        <w:rPr>
          <w:rFonts w:ascii="Times New Roman" w:hAnsi="Times New Roman" w:cs="Times New Roman"/>
          <w:sz w:val="24"/>
          <w:szCs w:val="24"/>
        </w:rPr>
        <w:t xml:space="preserve"> муниципа</w:t>
      </w:r>
      <w:r w:rsidR="00B21D9C">
        <w:rPr>
          <w:rFonts w:ascii="Times New Roman" w:hAnsi="Times New Roman" w:cs="Times New Roman"/>
          <w:sz w:val="24"/>
          <w:szCs w:val="24"/>
        </w:rPr>
        <w:t>льного</w:t>
      </w:r>
      <w:r w:rsidR="006D1AEE">
        <w:rPr>
          <w:rFonts w:ascii="Times New Roman" w:hAnsi="Times New Roman" w:cs="Times New Roman"/>
          <w:sz w:val="24"/>
          <w:szCs w:val="24"/>
        </w:rPr>
        <w:t xml:space="preserve"> район</w:t>
      </w:r>
      <w:r w:rsidR="00B21D9C">
        <w:rPr>
          <w:rFonts w:ascii="Times New Roman" w:hAnsi="Times New Roman" w:cs="Times New Roman"/>
          <w:sz w:val="24"/>
          <w:szCs w:val="24"/>
        </w:rPr>
        <w:t>а</w:t>
      </w:r>
      <w:r w:rsidR="00F213F9">
        <w:rPr>
          <w:rFonts w:ascii="Times New Roman" w:hAnsi="Times New Roman" w:cs="Times New Roman"/>
          <w:sz w:val="24"/>
          <w:szCs w:val="24"/>
        </w:rPr>
        <w:t xml:space="preserve"> Брянской области</w:t>
      </w:r>
      <w:r w:rsidR="00085473" w:rsidRPr="00675BBF">
        <w:rPr>
          <w:rFonts w:ascii="Times New Roman" w:hAnsi="Times New Roman" w:cs="Times New Roman"/>
          <w:sz w:val="24"/>
          <w:szCs w:val="24"/>
        </w:rPr>
        <w:t xml:space="preserve"> и </w:t>
      </w:r>
      <w:r w:rsidR="001C4FBD" w:rsidRPr="00675BBF">
        <w:rPr>
          <w:rFonts w:ascii="Times New Roman" w:hAnsi="Times New Roman" w:cs="Times New Roman"/>
          <w:sz w:val="24"/>
          <w:szCs w:val="24"/>
        </w:rPr>
        <w:t>пр</w:t>
      </w:r>
      <w:r w:rsidR="00B27D85" w:rsidRPr="00675BBF">
        <w:rPr>
          <w:rFonts w:ascii="Times New Roman" w:hAnsi="Times New Roman" w:cs="Times New Roman"/>
          <w:sz w:val="24"/>
          <w:szCs w:val="24"/>
        </w:rPr>
        <w:t>оект решени</w:t>
      </w:r>
      <w:r w:rsidR="00D45EA1" w:rsidRPr="00675BBF">
        <w:rPr>
          <w:rFonts w:ascii="Times New Roman" w:hAnsi="Times New Roman" w:cs="Times New Roman"/>
          <w:sz w:val="24"/>
          <w:szCs w:val="24"/>
        </w:rPr>
        <w:t xml:space="preserve">я </w:t>
      </w:r>
      <w:r w:rsidR="00D97D4B" w:rsidRPr="00675BBF">
        <w:rPr>
          <w:rFonts w:ascii="Times New Roman" w:hAnsi="Times New Roman" w:cs="Times New Roman"/>
          <w:sz w:val="24"/>
          <w:szCs w:val="24"/>
        </w:rPr>
        <w:t>«О бюджете</w:t>
      </w:r>
      <w:r w:rsidR="003C3A44" w:rsidRPr="00675BBF">
        <w:rPr>
          <w:rFonts w:ascii="Times New Roman" w:hAnsi="Times New Roman" w:cs="Times New Roman"/>
          <w:sz w:val="24"/>
          <w:szCs w:val="24"/>
        </w:rPr>
        <w:t xml:space="preserve"> </w:t>
      </w:r>
      <w:r w:rsidR="00D97D4B" w:rsidRPr="00675BBF">
        <w:rPr>
          <w:rFonts w:ascii="Times New Roman" w:hAnsi="Times New Roman" w:cs="Times New Roman"/>
          <w:sz w:val="24"/>
          <w:szCs w:val="24"/>
        </w:rPr>
        <w:t>Почепского муниципального района Брянской</w:t>
      </w:r>
      <w:r w:rsidR="00F213F9">
        <w:rPr>
          <w:rFonts w:ascii="Times New Roman" w:hAnsi="Times New Roman" w:cs="Times New Roman"/>
          <w:sz w:val="24"/>
          <w:szCs w:val="24"/>
        </w:rPr>
        <w:t xml:space="preserve"> области</w:t>
      </w:r>
      <w:r w:rsidR="00D97D4B" w:rsidRPr="00675BBF">
        <w:rPr>
          <w:rFonts w:ascii="Times New Roman" w:hAnsi="Times New Roman" w:cs="Times New Roman"/>
          <w:sz w:val="24"/>
          <w:szCs w:val="24"/>
        </w:rPr>
        <w:t xml:space="preserve"> на</w:t>
      </w:r>
      <w:r w:rsidR="003C3A44" w:rsidRPr="00675BBF">
        <w:rPr>
          <w:rFonts w:ascii="Times New Roman" w:hAnsi="Times New Roman" w:cs="Times New Roman"/>
          <w:sz w:val="24"/>
          <w:szCs w:val="24"/>
        </w:rPr>
        <w:t xml:space="preserve"> 20</w:t>
      </w:r>
      <w:r w:rsidR="007E496C" w:rsidRPr="00675BBF">
        <w:rPr>
          <w:rFonts w:ascii="Times New Roman" w:hAnsi="Times New Roman" w:cs="Times New Roman"/>
          <w:sz w:val="24"/>
          <w:szCs w:val="24"/>
        </w:rPr>
        <w:t>2</w:t>
      </w:r>
      <w:r w:rsidR="00F37BEE">
        <w:rPr>
          <w:rFonts w:ascii="Times New Roman" w:hAnsi="Times New Roman" w:cs="Times New Roman"/>
          <w:sz w:val="24"/>
          <w:szCs w:val="24"/>
        </w:rPr>
        <w:t>3</w:t>
      </w:r>
      <w:r w:rsidR="002C160D">
        <w:rPr>
          <w:rFonts w:ascii="Times New Roman" w:hAnsi="Times New Roman" w:cs="Times New Roman"/>
          <w:sz w:val="24"/>
          <w:szCs w:val="24"/>
        </w:rPr>
        <w:t xml:space="preserve"> год</w:t>
      </w:r>
      <w:r w:rsidR="003C3A44" w:rsidRPr="00675BBF">
        <w:rPr>
          <w:rFonts w:ascii="Times New Roman" w:hAnsi="Times New Roman" w:cs="Times New Roman"/>
          <w:sz w:val="24"/>
          <w:szCs w:val="24"/>
        </w:rPr>
        <w:t xml:space="preserve"> и плановый период  20</w:t>
      </w:r>
      <w:r w:rsidR="0027475E" w:rsidRPr="00675BBF">
        <w:rPr>
          <w:rFonts w:ascii="Times New Roman" w:hAnsi="Times New Roman" w:cs="Times New Roman"/>
          <w:sz w:val="24"/>
          <w:szCs w:val="24"/>
        </w:rPr>
        <w:t>2</w:t>
      </w:r>
      <w:r w:rsidR="00F37BEE">
        <w:rPr>
          <w:rFonts w:ascii="Times New Roman" w:hAnsi="Times New Roman" w:cs="Times New Roman"/>
          <w:sz w:val="24"/>
          <w:szCs w:val="24"/>
        </w:rPr>
        <w:t xml:space="preserve">4 и </w:t>
      </w:r>
      <w:r w:rsidR="003C3A44" w:rsidRPr="00675BBF">
        <w:rPr>
          <w:rFonts w:ascii="Times New Roman" w:hAnsi="Times New Roman" w:cs="Times New Roman"/>
          <w:sz w:val="24"/>
          <w:szCs w:val="24"/>
        </w:rPr>
        <w:t>202</w:t>
      </w:r>
      <w:r w:rsidR="00F37BEE">
        <w:rPr>
          <w:rFonts w:ascii="Times New Roman" w:hAnsi="Times New Roman" w:cs="Times New Roman"/>
          <w:sz w:val="24"/>
          <w:szCs w:val="24"/>
        </w:rPr>
        <w:t>5</w:t>
      </w:r>
      <w:r w:rsidR="00D97D4B" w:rsidRPr="00675BBF">
        <w:rPr>
          <w:rFonts w:ascii="Times New Roman" w:hAnsi="Times New Roman" w:cs="Times New Roman"/>
          <w:sz w:val="24"/>
          <w:szCs w:val="24"/>
        </w:rPr>
        <w:t xml:space="preserve"> годов</w:t>
      </w:r>
      <w:r w:rsidR="006B0B41">
        <w:rPr>
          <w:rFonts w:ascii="Times New Roman" w:hAnsi="Times New Roman" w:cs="Times New Roman"/>
          <w:sz w:val="24"/>
          <w:szCs w:val="24"/>
        </w:rPr>
        <w:t>»</w:t>
      </w:r>
      <w:r w:rsidR="003C3A44" w:rsidRPr="00675BBF">
        <w:rPr>
          <w:rFonts w:ascii="Times New Roman" w:hAnsi="Times New Roman" w:cs="Times New Roman"/>
          <w:sz w:val="24"/>
          <w:szCs w:val="24"/>
        </w:rPr>
        <w:t xml:space="preserve"> размещен</w:t>
      </w:r>
      <w:r w:rsidR="00884E5C" w:rsidRPr="00675BBF">
        <w:rPr>
          <w:rFonts w:ascii="Times New Roman" w:hAnsi="Times New Roman" w:cs="Times New Roman"/>
          <w:sz w:val="24"/>
          <w:szCs w:val="24"/>
        </w:rPr>
        <w:t>ы</w:t>
      </w:r>
      <w:r w:rsidR="003C3A44" w:rsidRPr="00675BBF">
        <w:rPr>
          <w:rFonts w:ascii="Times New Roman" w:hAnsi="Times New Roman" w:cs="Times New Roman"/>
          <w:sz w:val="24"/>
          <w:szCs w:val="24"/>
        </w:rPr>
        <w:t xml:space="preserve"> на сайте администрации Почепского района </w:t>
      </w:r>
      <w:r w:rsidR="00B27D85" w:rsidRPr="00675BBF">
        <w:rPr>
          <w:rFonts w:ascii="Times New Roman" w:hAnsi="Times New Roman" w:cs="Times New Roman"/>
          <w:sz w:val="24"/>
          <w:szCs w:val="24"/>
        </w:rPr>
        <w:t>в сети «Интернет».</w:t>
      </w:r>
    </w:p>
    <w:p w:rsidR="00814CBF" w:rsidRPr="00675BBF" w:rsidRDefault="00814CBF" w:rsidP="00BB7003">
      <w:pPr>
        <w:tabs>
          <w:tab w:val="left" w:pos="709"/>
          <w:tab w:val="left" w:pos="1185"/>
        </w:tabs>
        <w:spacing w:after="0" w:line="240" w:lineRule="auto"/>
        <w:jc w:val="both"/>
        <w:rPr>
          <w:rFonts w:ascii="Times New Roman" w:hAnsi="Times New Roman" w:cs="Times New Roman"/>
          <w:sz w:val="24"/>
          <w:szCs w:val="24"/>
        </w:rPr>
      </w:pPr>
      <w:r w:rsidRPr="00675BBF">
        <w:rPr>
          <w:rFonts w:ascii="Times New Roman" w:hAnsi="Times New Roman" w:cs="Times New Roman"/>
          <w:sz w:val="24"/>
          <w:szCs w:val="24"/>
        </w:rPr>
        <w:tab/>
      </w:r>
      <w:r w:rsidR="001C1D35" w:rsidRPr="00675BBF">
        <w:rPr>
          <w:rFonts w:ascii="Times New Roman" w:hAnsi="Times New Roman" w:cs="Times New Roman"/>
          <w:sz w:val="24"/>
          <w:szCs w:val="24"/>
        </w:rPr>
        <w:t xml:space="preserve">Решение районного Совета </w:t>
      </w:r>
      <w:r w:rsidR="003C3A44" w:rsidRPr="00675BBF">
        <w:rPr>
          <w:rFonts w:ascii="Times New Roman" w:hAnsi="Times New Roman" w:cs="Times New Roman"/>
          <w:sz w:val="24"/>
          <w:szCs w:val="24"/>
        </w:rPr>
        <w:t xml:space="preserve">от </w:t>
      </w:r>
      <w:r w:rsidR="006665CF">
        <w:rPr>
          <w:rFonts w:ascii="Times New Roman" w:hAnsi="Times New Roman" w:cs="Times New Roman"/>
          <w:sz w:val="24"/>
          <w:szCs w:val="24"/>
        </w:rPr>
        <w:t>02</w:t>
      </w:r>
      <w:r w:rsidR="00D97D4B" w:rsidRPr="00675BBF">
        <w:rPr>
          <w:rFonts w:ascii="Times New Roman" w:hAnsi="Times New Roman" w:cs="Times New Roman"/>
          <w:sz w:val="24"/>
          <w:szCs w:val="24"/>
        </w:rPr>
        <w:t>.12</w:t>
      </w:r>
      <w:r w:rsidR="00085473" w:rsidRPr="00675BBF">
        <w:rPr>
          <w:rFonts w:ascii="Times New Roman" w:hAnsi="Times New Roman" w:cs="Times New Roman"/>
          <w:sz w:val="24"/>
          <w:szCs w:val="24"/>
        </w:rPr>
        <w:t>.20</w:t>
      </w:r>
      <w:r w:rsidR="006665CF">
        <w:rPr>
          <w:rFonts w:ascii="Times New Roman" w:hAnsi="Times New Roman" w:cs="Times New Roman"/>
          <w:sz w:val="24"/>
          <w:szCs w:val="24"/>
        </w:rPr>
        <w:t>22 № 266</w:t>
      </w:r>
      <w:r w:rsidR="001C1D35" w:rsidRPr="00675BBF">
        <w:rPr>
          <w:rFonts w:ascii="Times New Roman" w:hAnsi="Times New Roman" w:cs="Times New Roman"/>
          <w:sz w:val="24"/>
          <w:szCs w:val="24"/>
        </w:rPr>
        <w:t xml:space="preserve"> </w:t>
      </w:r>
      <w:r w:rsidR="00354065">
        <w:rPr>
          <w:rFonts w:ascii="Times New Roman" w:hAnsi="Times New Roman" w:cs="Times New Roman"/>
          <w:sz w:val="24"/>
          <w:szCs w:val="24"/>
        </w:rPr>
        <w:t>о назначении публичных слушаний</w:t>
      </w:r>
      <w:r w:rsidR="003C3A44" w:rsidRPr="00675BBF">
        <w:rPr>
          <w:rFonts w:ascii="Times New Roman" w:hAnsi="Times New Roman" w:cs="Times New Roman"/>
          <w:sz w:val="24"/>
          <w:szCs w:val="24"/>
        </w:rPr>
        <w:t xml:space="preserve"> бы</w:t>
      </w:r>
      <w:r w:rsidR="001F16C2" w:rsidRPr="00675BBF">
        <w:rPr>
          <w:rFonts w:ascii="Times New Roman" w:hAnsi="Times New Roman" w:cs="Times New Roman"/>
          <w:sz w:val="24"/>
          <w:szCs w:val="24"/>
        </w:rPr>
        <w:t>ло опублико</w:t>
      </w:r>
      <w:r w:rsidR="00354065">
        <w:rPr>
          <w:rFonts w:ascii="Times New Roman" w:hAnsi="Times New Roman" w:cs="Times New Roman"/>
          <w:sz w:val="24"/>
          <w:szCs w:val="24"/>
        </w:rPr>
        <w:t>вано в газете «Почепское слово» от</w:t>
      </w:r>
      <w:r w:rsidR="00AF1AE7" w:rsidRPr="00675BBF">
        <w:rPr>
          <w:rFonts w:ascii="Times New Roman" w:hAnsi="Times New Roman" w:cs="Times New Roman"/>
          <w:sz w:val="24"/>
          <w:szCs w:val="24"/>
        </w:rPr>
        <w:t xml:space="preserve"> </w:t>
      </w:r>
      <w:r w:rsidR="006665CF">
        <w:rPr>
          <w:rFonts w:ascii="Times New Roman" w:hAnsi="Times New Roman" w:cs="Times New Roman"/>
          <w:sz w:val="24"/>
          <w:szCs w:val="24"/>
        </w:rPr>
        <w:t>06</w:t>
      </w:r>
      <w:r w:rsidR="00354065">
        <w:rPr>
          <w:rFonts w:ascii="Times New Roman" w:hAnsi="Times New Roman" w:cs="Times New Roman"/>
          <w:sz w:val="24"/>
          <w:szCs w:val="24"/>
        </w:rPr>
        <w:t xml:space="preserve">.12.2022 № </w:t>
      </w:r>
      <w:r w:rsidR="006665CF">
        <w:rPr>
          <w:rFonts w:ascii="Times New Roman" w:hAnsi="Times New Roman" w:cs="Times New Roman"/>
          <w:sz w:val="24"/>
          <w:szCs w:val="24"/>
        </w:rPr>
        <w:t>96</w:t>
      </w:r>
    </w:p>
    <w:p w:rsidR="006B0B41" w:rsidRPr="006B0B41" w:rsidRDefault="00DE6522" w:rsidP="006B0B41">
      <w:pPr>
        <w:pStyle w:val="a7"/>
        <w:shd w:val="clear" w:color="auto" w:fill="FFFFFF"/>
        <w:spacing w:before="0" w:beforeAutospacing="0" w:after="0" w:afterAutospacing="0"/>
        <w:ind w:firstLine="709"/>
        <w:jc w:val="both"/>
        <w:rPr>
          <w:szCs w:val="24"/>
        </w:rPr>
      </w:pPr>
      <w:r>
        <w:rPr>
          <w:b/>
          <w:szCs w:val="24"/>
        </w:rPr>
        <w:t>Председатель</w:t>
      </w:r>
      <w:r w:rsidR="006B0B41" w:rsidRPr="006B0B41">
        <w:rPr>
          <w:szCs w:val="24"/>
        </w:rPr>
        <w:t xml:space="preserve"> проинформировал о том, что в период времени, предусмотренный для подачи предложений о внесении изменений в проект решения </w:t>
      </w:r>
      <w:r w:rsidR="00354065">
        <w:rPr>
          <w:szCs w:val="24"/>
        </w:rPr>
        <w:t>о</w:t>
      </w:r>
      <w:r w:rsidR="006B0B41">
        <w:rPr>
          <w:szCs w:val="24"/>
        </w:rPr>
        <w:t xml:space="preserve"> прогнозе</w:t>
      </w:r>
      <w:r w:rsidR="006B0B41" w:rsidRPr="00675BBF">
        <w:rPr>
          <w:szCs w:val="24"/>
        </w:rPr>
        <w:t xml:space="preserve"> социально – экономического развития </w:t>
      </w:r>
      <w:r w:rsidR="00354065">
        <w:rPr>
          <w:szCs w:val="24"/>
        </w:rPr>
        <w:t>и проект</w:t>
      </w:r>
      <w:r w:rsidR="006B0B41" w:rsidRPr="00675BBF">
        <w:rPr>
          <w:szCs w:val="24"/>
        </w:rPr>
        <w:t xml:space="preserve"> бюджета Почепского муниципального</w:t>
      </w:r>
      <w:r w:rsidR="00354065">
        <w:rPr>
          <w:szCs w:val="24"/>
        </w:rPr>
        <w:t xml:space="preserve"> района Брянской области на 2023</w:t>
      </w:r>
      <w:r w:rsidR="006B0B41" w:rsidRPr="00675BBF">
        <w:rPr>
          <w:szCs w:val="24"/>
        </w:rPr>
        <w:t xml:space="preserve"> год и плано</w:t>
      </w:r>
      <w:r w:rsidR="006B0B41">
        <w:rPr>
          <w:szCs w:val="24"/>
        </w:rPr>
        <w:t xml:space="preserve">вый </w:t>
      </w:r>
      <w:r w:rsidR="00354065">
        <w:rPr>
          <w:szCs w:val="24"/>
        </w:rPr>
        <w:t>период 2024 и 2025 годов</w:t>
      </w:r>
      <w:r w:rsidR="006B0B41" w:rsidRPr="006B0B41">
        <w:rPr>
          <w:szCs w:val="24"/>
        </w:rPr>
        <w:t>, предложений не поступило.</w:t>
      </w:r>
    </w:p>
    <w:p w:rsidR="006B0B41" w:rsidRPr="006B0B41" w:rsidRDefault="00DE6522" w:rsidP="006B0B41">
      <w:pPr>
        <w:pStyle w:val="a7"/>
        <w:shd w:val="clear" w:color="auto" w:fill="FFFFFF"/>
        <w:spacing w:before="0" w:beforeAutospacing="0" w:after="0" w:afterAutospacing="0"/>
        <w:ind w:firstLine="709"/>
        <w:jc w:val="both"/>
        <w:rPr>
          <w:szCs w:val="24"/>
        </w:rPr>
      </w:pPr>
      <w:r>
        <w:rPr>
          <w:b/>
          <w:szCs w:val="24"/>
        </w:rPr>
        <w:t>Председатель</w:t>
      </w:r>
      <w:r w:rsidR="006B0B41" w:rsidRPr="006B0B41">
        <w:rPr>
          <w:b/>
          <w:szCs w:val="24"/>
        </w:rPr>
        <w:t xml:space="preserve"> </w:t>
      </w:r>
      <w:r w:rsidR="006B0B41" w:rsidRPr="006B0B41">
        <w:rPr>
          <w:szCs w:val="24"/>
        </w:rPr>
        <w:t>предложил устные замечания и предложения в</w:t>
      </w:r>
      <w:r w:rsidR="006D1AEE">
        <w:rPr>
          <w:szCs w:val="24"/>
        </w:rPr>
        <w:t xml:space="preserve">ысказывать по ходу обсуждения </w:t>
      </w:r>
      <w:r w:rsidR="006B0B41" w:rsidRPr="006B0B41">
        <w:rPr>
          <w:szCs w:val="24"/>
        </w:rPr>
        <w:t>проекта и вносить их в протокол публичных слушаний, письменные предложения приобщить к протоколу публичных слушаний.</w:t>
      </w:r>
    </w:p>
    <w:p w:rsidR="006B0B41" w:rsidRDefault="006B0B41" w:rsidP="00BB7003">
      <w:pPr>
        <w:tabs>
          <w:tab w:val="left" w:pos="709"/>
          <w:tab w:val="left" w:pos="1185"/>
        </w:tabs>
        <w:spacing w:after="0" w:line="240" w:lineRule="auto"/>
        <w:jc w:val="both"/>
        <w:rPr>
          <w:rFonts w:ascii="Times New Roman" w:hAnsi="Times New Roman" w:cs="Times New Roman"/>
          <w:sz w:val="24"/>
          <w:szCs w:val="24"/>
        </w:rPr>
      </w:pPr>
    </w:p>
    <w:p w:rsidR="00B46836" w:rsidRPr="00675BBF" w:rsidRDefault="006B0B41" w:rsidP="00BB7003">
      <w:pPr>
        <w:tabs>
          <w:tab w:val="left" w:pos="709"/>
          <w:tab w:val="left" w:pos="11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D64C3" w:rsidRPr="00675BBF">
        <w:rPr>
          <w:rFonts w:ascii="Times New Roman" w:hAnsi="Times New Roman" w:cs="Times New Roman"/>
          <w:sz w:val="24"/>
          <w:szCs w:val="24"/>
        </w:rPr>
        <w:t xml:space="preserve">По первому вопросу </w:t>
      </w:r>
      <w:r w:rsidR="003C3A44" w:rsidRPr="00675BBF">
        <w:rPr>
          <w:rFonts w:ascii="Times New Roman" w:hAnsi="Times New Roman" w:cs="Times New Roman"/>
          <w:sz w:val="24"/>
          <w:szCs w:val="24"/>
        </w:rPr>
        <w:t>о прогнозе</w:t>
      </w:r>
      <w:r w:rsidR="00D001CE" w:rsidRPr="00675BBF">
        <w:rPr>
          <w:rFonts w:ascii="Times New Roman" w:hAnsi="Times New Roman" w:cs="Times New Roman"/>
          <w:sz w:val="24"/>
          <w:szCs w:val="24"/>
        </w:rPr>
        <w:t xml:space="preserve"> социально </w:t>
      </w:r>
      <w:r w:rsidR="002B5058" w:rsidRPr="00675BBF">
        <w:rPr>
          <w:rFonts w:ascii="Times New Roman" w:hAnsi="Times New Roman" w:cs="Times New Roman"/>
          <w:sz w:val="24"/>
          <w:szCs w:val="24"/>
        </w:rPr>
        <w:t>-</w:t>
      </w:r>
      <w:r w:rsidR="00D001CE" w:rsidRPr="00675BBF">
        <w:rPr>
          <w:rFonts w:ascii="Times New Roman" w:hAnsi="Times New Roman" w:cs="Times New Roman"/>
          <w:sz w:val="24"/>
          <w:szCs w:val="24"/>
        </w:rPr>
        <w:t xml:space="preserve"> экономического  развития </w:t>
      </w:r>
      <w:r w:rsidR="00B21D9C">
        <w:rPr>
          <w:rFonts w:ascii="Times New Roman" w:hAnsi="Times New Roman" w:cs="Times New Roman"/>
          <w:sz w:val="24"/>
          <w:szCs w:val="24"/>
        </w:rPr>
        <w:t>Почепского муниципального района Брянской области</w:t>
      </w:r>
      <w:r w:rsidR="00B21D9C" w:rsidRPr="00675BBF">
        <w:rPr>
          <w:rFonts w:ascii="Times New Roman" w:hAnsi="Times New Roman" w:cs="Times New Roman"/>
          <w:sz w:val="24"/>
          <w:szCs w:val="24"/>
        </w:rPr>
        <w:t xml:space="preserve"> </w:t>
      </w:r>
      <w:r w:rsidR="003C3A44" w:rsidRPr="00675BBF">
        <w:rPr>
          <w:rFonts w:ascii="Times New Roman" w:hAnsi="Times New Roman" w:cs="Times New Roman"/>
          <w:sz w:val="24"/>
          <w:szCs w:val="24"/>
        </w:rPr>
        <w:t>на 20</w:t>
      </w:r>
      <w:r w:rsidR="00354065">
        <w:rPr>
          <w:rFonts w:ascii="Times New Roman" w:hAnsi="Times New Roman" w:cs="Times New Roman"/>
          <w:sz w:val="24"/>
          <w:szCs w:val="24"/>
        </w:rPr>
        <w:t>23</w:t>
      </w:r>
      <w:r w:rsidR="003C3A44" w:rsidRPr="00675BBF">
        <w:rPr>
          <w:rFonts w:ascii="Times New Roman" w:hAnsi="Times New Roman" w:cs="Times New Roman"/>
          <w:sz w:val="24"/>
          <w:szCs w:val="24"/>
        </w:rPr>
        <w:t xml:space="preserve"> год и плановый период 20</w:t>
      </w:r>
      <w:r w:rsidR="00085473" w:rsidRPr="00675BBF">
        <w:rPr>
          <w:rFonts w:ascii="Times New Roman" w:hAnsi="Times New Roman" w:cs="Times New Roman"/>
          <w:sz w:val="24"/>
          <w:szCs w:val="24"/>
        </w:rPr>
        <w:t>2</w:t>
      </w:r>
      <w:r w:rsidR="00354065">
        <w:rPr>
          <w:rFonts w:ascii="Times New Roman" w:hAnsi="Times New Roman" w:cs="Times New Roman"/>
          <w:sz w:val="24"/>
          <w:szCs w:val="24"/>
        </w:rPr>
        <w:t>4 и</w:t>
      </w:r>
      <w:r w:rsidR="003C3A44" w:rsidRPr="00675BBF">
        <w:rPr>
          <w:rFonts w:ascii="Times New Roman" w:hAnsi="Times New Roman" w:cs="Times New Roman"/>
          <w:sz w:val="24"/>
          <w:szCs w:val="24"/>
        </w:rPr>
        <w:t>202</w:t>
      </w:r>
      <w:r w:rsidR="00354065">
        <w:rPr>
          <w:rFonts w:ascii="Times New Roman" w:hAnsi="Times New Roman" w:cs="Times New Roman"/>
          <w:sz w:val="24"/>
          <w:szCs w:val="24"/>
        </w:rPr>
        <w:t>5</w:t>
      </w:r>
      <w:r w:rsidR="00D97D4B" w:rsidRPr="00675BBF">
        <w:rPr>
          <w:rFonts w:ascii="Times New Roman" w:hAnsi="Times New Roman" w:cs="Times New Roman"/>
          <w:sz w:val="24"/>
          <w:szCs w:val="24"/>
        </w:rPr>
        <w:t xml:space="preserve"> годов</w:t>
      </w:r>
      <w:r w:rsidR="009D64C3" w:rsidRPr="00675BBF">
        <w:rPr>
          <w:rFonts w:ascii="Times New Roman" w:hAnsi="Times New Roman" w:cs="Times New Roman"/>
          <w:sz w:val="24"/>
          <w:szCs w:val="24"/>
        </w:rPr>
        <w:t xml:space="preserve"> слушали начальника отдела экономи</w:t>
      </w:r>
      <w:r w:rsidR="001E01F9" w:rsidRPr="00675BBF">
        <w:rPr>
          <w:rFonts w:ascii="Times New Roman" w:hAnsi="Times New Roman" w:cs="Times New Roman"/>
          <w:sz w:val="24"/>
          <w:szCs w:val="24"/>
        </w:rPr>
        <w:t xml:space="preserve">ческого </w:t>
      </w:r>
      <w:r w:rsidR="002B5058" w:rsidRPr="00675BBF">
        <w:rPr>
          <w:rFonts w:ascii="Times New Roman" w:hAnsi="Times New Roman" w:cs="Times New Roman"/>
          <w:sz w:val="24"/>
          <w:szCs w:val="24"/>
        </w:rPr>
        <w:t>развития</w:t>
      </w:r>
      <w:r w:rsidR="001E01F9" w:rsidRPr="00675BBF">
        <w:rPr>
          <w:rFonts w:ascii="Times New Roman" w:hAnsi="Times New Roman" w:cs="Times New Roman"/>
          <w:sz w:val="24"/>
          <w:szCs w:val="24"/>
        </w:rPr>
        <w:t xml:space="preserve"> </w:t>
      </w:r>
      <w:r w:rsidR="00177317" w:rsidRPr="00675BBF">
        <w:rPr>
          <w:rFonts w:ascii="Times New Roman" w:hAnsi="Times New Roman" w:cs="Times New Roman"/>
          <w:sz w:val="24"/>
          <w:szCs w:val="24"/>
        </w:rPr>
        <w:t>администрации</w:t>
      </w:r>
      <w:r w:rsidR="0026646B" w:rsidRPr="00675BBF">
        <w:rPr>
          <w:rFonts w:ascii="Times New Roman" w:hAnsi="Times New Roman" w:cs="Times New Roman"/>
          <w:sz w:val="24"/>
          <w:szCs w:val="24"/>
        </w:rPr>
        <w:t xml:space="preserve"> </w:t>
      </w:r>
      <w:r w:rsidR="00B21D9C">
        <w:rPr>
          <w:rFonts w:ascii="Times New Roman" w:hAnsi="Times New Roman" w:cs="Times New Roman"/>
          <w:sz w:val="24"/>
          <w:szCs w:val="24"/>
        </w:rPr>
        <w:t xml:space="preserve">        </w:t>
      </w:r>
      <w:proofErr w:type="spellStart"/>
      <w:r w:rsidR="007E496C" w:rsidRPr="00675BBF">
        <w:rPr>
          <w:rFonts w:ascii="Times New Roman" w:hAnsi="Times New Roman" w:cs="Times New Roman"/>
          <w:b/>
          <w:sz w:val="24"/>
          <w:szCs w:val="24"/>
          <w:u w:val="single"/>
        </w:rPr>
        <w:t>Вавулину</w:t>
      </w:r>
      <w:proofErr w:type="spellEnd"/>
      <w:r w:rsidR="007E496C" w:rsidRPr="00675BBF">
        <w:rPr>
          <w:rFonts w:ascii="Times New Roman" w:hAnsi="Times New Roman" w:cs="Times New Roman"/>
          <w:b/>
          <w:sz w:val="24"/>
          <w:szCs w:val="24"/>
          <w:u w:val="single"/>
        </w:rPr>
        <w:t xml:space="preserve"> Е</w:t>
      </w:r>
      <w:r w:rsidR="00434E88" w:rsidRPr="00675BBF">
        <w:rPr>
          <w:rFonts w:ascii="Times New Roman" w:hAnsi="Times New Roman" w:cs="Times New Roman"/>
          <w:b/>
          <w:sz w:val="24"/>
          <w:szCs w:val="24"/>
          <w:u w:val="single"/>
        </w:rPr>
        <w:t>.И.</w:t>
      </w:r>
      <w:r w:rsidR="00B21D9C">
        <w:rPr>
          <w:rFonts w:ascii="Times New Roman" w:hAnsi="Times New Roman" w:cs="Times New Roman"/>
          <w:b/>
          <w:sz w:val="24"/>
          <w:szCs w:val="24"/>
          <w:u w:val="single"/>
        </w:rPr>
        <w:t>:</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proofErr w:type="gramStart"/>
      <w:r w:rsidRPr="00184EF4">
        <w:rPr>
          <w:rFonts w:ascii="Times New Roman" w:hAnsi="Times New Roman" w:cs="Times New Roman"/>
          <w:bCs/>
          <w:sz w:val="24"/>
          <w:szCs w:val="24"/>
          <w:shd w:val="clear" w:color="auto" w:fill="FFFFFF"/>
        </w:rPr>
        <w:t>Базой для разработки прогноза социально-экономического развития Почепского муниципального района Брянской области на 2023 год и на плановый период 2024 и 2025 годов являются основные макроэкономические показатели социально-экономического развития Почепского района за предыдущие годы, итоги за отчетный период 2022 года, основные параметры сценарных условий прогноза социально-экономического развития Брянской области и Российской Федерации на 2023 год и на плановый период 2024 и</w:t>
      </w:r>
      <w:proofErr w:type="gramEnd"/>
      <w:r w:rsidRPr="00184EF4">
        <w:rPr>
          <w:rFonts w:ascii="Times New Roman" w:hAnsi="Times New Roman" w:cs="Times New Roman"/>
          <w:bCs/>
          <w:sz w:val="24"/>
          <w:szCs w:val="24"/>
          <w:shd w:val="clear" w:color="auto" w:fill="FFFFFF"/>
        </w:rPr>
        <w:t xml:space="preserve"> 2025 годов.</w:t>
      </w:r>
    </w:p>
    <w:p w:rsidR="00184EF4" w:rsidRPr="00184EF4" w:rsidRDefault="00184EF4" w:rsidP="00184EF4">
      <w:pPr>
        <w:pStyle w:val="21"/>
        <w:jc w:val="center"/>
        <w:rPr>
          <w:b w:val="0"/>
          <w:sz w:val="24"/>
          <w:shd w:val="clear" w:color="auto" w:fill="FFFFFF"/>
        </w:rPr>
      </w:pPr>
      <w:r w:rsidRPr="00184EF4">
        <w:rPr>
          <w:sz w:val="24"/>
          <w:shd w:val="clear" w:color="auto" w:fill="FFFFFF"/>
        </w:rPr>
        <w:t>Общая оценка социально-экономической ситуации</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В состав Почепского района входят 2 городских  и  14  сельских поселений, где проживают  36 267 человек (</w:t>
      </w:r>
      <w:proofErr w:type="gramStart"/>
      <w:r w:rsidRPr="00184EF4">
        <w:rPr>
          <w:rFonts w:ascii="Times New Roman" w:hAnsi="Times New Roman" w:cs="Times New Roman"/>
          <w:sz w:val="24"/>
          <w:szCs w:val="24"/>
        </w:rPr>
        <w:t>сельское</w:t>
      </w:r>
      <w:proofErr w:type="gramEnd"/>
      <w:r w:rsidRPr="00184EF4">
        <w:rPr>
          <w:rFonts w:ascii="Times New Roman" w:hAnsi="Times New Roman" w:cs="Times New Roman"/>
          <w:sz w:val="24"/>
          <w:szCs w:val="24"/>
        </w:rPr>
        <w:t xml:space="preserve"> – 19 940 человек, городское – 16 327 человек).</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 xml:space="preserve">В январе-сентябре 2022 года родилось 139 человек (79,4 процента к уровню прошлого года), умерло 432 человека (79,7 процентов к уровню прошлого года). Естественная убыль населения составила 293 человека (79,8 процентов к уровню прошлого года). </w:t>
      </w:r>
    </w:p>
    <w:p w:rsidR="00184EF4" w:rsidRPr="00184EF4" w:rsidRDefault="00184EF4" w:rsidP="00184EF4">
      <w:pPr>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 xml:space="preserve">Общая посевная площадь по району в 2022 году составила 62 512 га. Ввод в оборот земель </w:t>
      </w:r>
      <w:proofErr w:type="spellStart"/>
      <w:r w:rsidRPr="00184EF4">
        <w:rPr>
          <w:rFonts w:ascii="Times New Roman" w:hAnsi="Times New Roman" w:cs="Times New Roman"/>
          <w:sz w:val="24"/>
          <w:szCs w:val="24"/>
        </w:rPr>
        <w:t>сельхозназначения</w:t>
      </w:r>
      <w:proofErr w:type="spellEnd"/>
      <w:r w:rsidRPr="00184EF4">
        <w:rPr>
          <w:rFonts w:ascii="Times New Roman" w:hAnsi="Times New Roman" w:cs="Times New Roman"/>
          <w:sz w:val="24"/>
          <w:szCs w:val="24"/>
        </w:rPr>
        <w:t xml:space="preserve"> на 01.10.2022 составил 1227 га, в том числе за счет </w:t>
      </w:r>
      <w:proofErr w:type="spellStart"/>
      <w:r w:rsidRPr="00184EF4">
        <w:rPr>
          <w:rFonts w:ascii="Times New Roman" w:hAnsi="Times New Roman" w:cs="Times New Roman"/>
          <w:sz w:val="24"/>
          <w:szCs w:val="24"/>
        </w:rPr>
        <w:t>культуртехнических</w:t>
      </w:r>
      <w:proofErr w:type="spellEnd"/>
      <w:r w:rsidRPr="00184EF4">
        <w:rPr>
          <w:rFonts w:ascii="Times New Roman" w:hAnsi="Times New Roman" w:cs="Times New Roman"/>
          <w:sz w:val="24"/>
          <w:szCs w:val="24"/>
        </w:rPr>
        <w:t xml:space="preserve"> работ 967 га. </w:t>
      </w:r>
    </w:p>
    <w:p w:rsidR="00184EF4" w:rsidRPr="00184EF4" w:rsidRDefault="00184EF4" w:rsidP="00184EF4">
      <w:pPr>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Почепский район специализируется на выращивании зерновых культур, картофеля и овощей.     В 2022 году было посеяно яровых культур 25 370 га (+8151,7 га), в том числе зерновых и зернобобовых культур  - 14103 га (+4367,5 га), картофеля – 1165 га (+91 га).</w:t>
      </w:r>
    </w:p>
    <w:p w:rsidR="00184EF4" w:rsidRPr="00184EF4" w:rsidRDefault="00184EF4" w:rsidP="00184EF4">
      <w:pPr>
        <w:tabs>
          <w:tab w:val="left" w:pos="720"/>
        </w:tabs>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 xml:space="preserve">Валовой сбор зерновых и зернобобовых культур (без учета кукурузы на зерно) в бункерном весе по состоянию на 01.10.2022 составил 40031 тонну при средней урожайности 36,7 ц/га. </w:t>
      </w:r>
    </w:p>
    <w:p w:rsidR="00184EF4" w:rsidRPr="00184EF4" w:rsidRDefault="00184EF4" w:rsidP="00184EF4">
      <w:pPr>
        <w:tabs>
          <w:tab w:val="left" w:pos="720"/>
        </w:tabs>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Валовой сбор картофеля на 01.10.2022 составил 17605 тонн при урожайности 381 ц/га. Убрано 40% посевной площади картофеля. Ожидаемый валовой сбор в 2022 году составит 43424 тонны.</w:t>
      </w:r>
    </w:p>
    <w:p w:rsidR="00184EF4" w:rsidRPr="00184EF4" w:rsidRDefault="00184EF4" w:rsidP="00184EF4">
      <w:pPr>
        <w:spacing w:after="0" w:line="240" w:lineRule="auto"/>
        <w:ind w:firstLine="283"/>
        <w:jc w:val="both"/>
        <w:rPr>
          <w:rFonts w:ascii="Times New Roman" w:hAnsi="Times New Roman" w:cs="Times New Roman"/>
          <w:sz w:val="24"/>
          <w:szCs w:val="24"/>
        </w:rPr>
      </w:pPr>
      <w:r w:rsidRPr="00184EF4">
        <w:rPr>
          <w:rFonts w:ascii="Times New Roman" w:hAnsi="Times New Roman" w:cs="Times New Roman"/>
          <w:sz w:val="24"/>
          <w:szCs w:val="24"/>
        </w:rPr>
        <w:t xml:space="preserve">     Для поддержки сельскохозяйственной отрасли в текущем году </w:t>
      </w:r>
      <w:proofErr w:type="spellStart"/>
      <w:r w:rsidRPr="00184EF4">
        <w:rPr>
          <w:rFonts w:ascii="Times New Roman" w:hAnsi="Times New Roman" w:cs="Times New Roman"/>
          <w:sz w:val="24"/>
          <w:szCs w:val="24"/>
        </w:rPr>
        <w:t>сельхозтоваропроизводителями</w:t>
      </w:r>
      <w:proofErr w:type="spellEnd"/>
      <w:r w:rsidRPr="00184EF4">
        <w:rPr>
          <w:rFonts w:ascii="Times New Roman" w:hAnsi="Times New Roman" w:cs="Times New Roman"/>
          <w:sz w:val="24"/>
          <w:szCs w:val="24"/>
        </w:rPr>
        <w:t xml:space="preserve"> района получено субсидий в сумме 10,2 млн. рублей.</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 xml:space="preserve">Промышленными предприятиями района (по полному кругу предприятий) произведено продукции, оказано работ и услуг собственными силами на сумму 5935,8 млн. рублей в действующих ценах, что выше соответствующего периода прошлого года на 6,9%. </w:t>
      </w:r>
    </w:p>
    <w:p w:rsidR="00184EF4" w:rsidRPr="00184EF4" w:rsidRDefault="00184EF4" w:rsidP="00184EF4">
      <w:pPr>
        <w:shd w:val="clear" w:color="auto" w:fill="FFFFFF"/>
        <w:spacing w:after="0" w:line="240" w:lineRule="auto"/>
        <w:ind w:firstLine="706"/>
        <w:jc w:val="both"/>
        <w:rPr>
          <w:rFonts w:ascii="Times New Roman" w:hAnsi="Times New Roman" w:cs="Times New Roman"/>
          <w:sz w:val="24"/>
          <w:szCs w:val="24"/>
        </w:rPr>
      </w:pPr>
      <w:r w:rsidRPr="00184EF4">
        <w:rPr>
          <w:rFonts w:ascii="Times New Roman" w:hAnsi="Times New Roman" w:cs="Times New Roman"/>
          <w:sz w:val="24"/>
          <w:szCs w:val="24"/>
        </w:rPr>
        <w:t xml:space="preserve">Торговое облуживание населения Почепского района осуществляют 254  розничных предприятий торговли (239-частная форма собственности, 13-потребкооперации, 2- муниципальная). </w:t>
      </w:r>
    </w:p>
    <w:p w:rsidR="00184EF4" w:rsidRPr="00184EF4" w:rsidRDefault="00184EF4" w:rsidP="00184EF4">
      <w:pPr>
        <w:autoSpaceDE w:val="0"/>
        <w:autoSpaceDN w:val="0"/>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lastRenderedPageBreak/>
        <w:t>Оборот розничной торговли  составил 2038,6 млн. рублей, что выше уровня прошлого года на 18,5%, индекс физического объема составил 101,6%.</w:t>
      </w:r>
    </w:p>
    <w:p w:rsidR="00184EF4" w:rsidRPr="00184EF4" w:rsidRDefault="00184EF4" w:rsidP="00184EF4">
      <w:pPr>
        <w:autoSpaceDE w:val="0"/>
        <w:autoSpaceDN w:val="0"/>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 xml:space="preserve"> На территории района широко представлены магазины федеральных торговых сетей:  «Магнит», «Пятерочка», «</w:t>
      </w:r>
      <w:proofErr w:type="spellStart"/>
      <w:proofErr w:type="gramStart"/>
      <w:r w:rsidRPr="00184EF4">
        <w:rPr>
          <w:rFonts w:ascii="Times New Roman" w:hAnsi="Times New Roman" w:cs="Times New Roman"/>
          <w:sz w:val="24"/>
          <w:szCs w:val="24"/>
        </w:rPr>
        <w:t>Красное</w:t>
      </w:r>
      <w:proofErr w:type="gramEnd"/>
      <w:r w:rsidRPr="00184EF4">
        <w:rPr>
          <w:rFonts w:ascii="Times New Roman" w:hAnsi="Times New Roman" w:cs="Times New Roman"/>
          <w:sz w:val="24"/>
          <w:szCs w:val="24"/>
        </w:rPr>
        <w:t>@Белое</w:t>
      </w:r>
      <w:proofErr w:type="spellEnd"/>
      <w:r w:rsidRPr="00184EF4">
        <w:rPr>
          <w:rFonts w:ascii="Times New Roman" w:hAnsi="Times New Roman" w:cs="Times New Roman"/>
          <w:sz w:val="24"/>
          <w:szCs w:val="24"/>
        </w:rPr>
        <w:t xml:space="preserve">» и локальных торговых сетей: Первомайское СПО, Почепское ГОРПО и др.  </w:t>
      </w:r>
    </w:p>
    <w:p w:rsidR="00184EF4" w:rsidRPr="00184EF4" w:rsidRDefault="00184EF4" w:rsidP="00184EF4">
      <w:pPr>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Уровень обеспеченности населения района площадью торговых объектов к расчетному нормативу составляет 159,8% (обеспеченность торговыми площадями 704,7 м</w:t>
      </w:r>
      <w:proofErr w:type="gramStart"/>
      <w:r w:rsidRPr="00184EF4">
        <w:rPr>
          <w:rFonts w:ascii="Times New Roman" w:hAnsi="Times New Roman" w:cs="Times New Roman"/>
          <w:sz w:val="24"/>
          <w:szCs w:val="24"/>
          <w:vertAlign w:val="superscript"/>
        </w:rPr>
        <w:t>2</w:t>
      </w:r>
      <w:proofErr w:type="gramEnd"/>
      <w:r w:rsidRPr="00184EF4">
        <w:rPr>
          <w:rFonts w:ascii="Times New Roman" w:hAnsi="Times New Roman" w:cs="Times New Roman"/>
          <w:sz w:val="24"/>
          <w:szCs w:val="24"/>
        </w:rPr>
        <w:t>, расчетный норматив 441 м</w:t>
      </w:r>
      <w:r w:rsidRPr="00184EF4">
        <w:rPr>
          <w:rFonts w:ascii="Times New Roman" w:hAnsi="Times New Roman" w:cs="Times New Roman"/>
          <w:sz w:val="24"/>
          <w:szCs w:val="24"/>
          <w:vertAlign w:val="superscript"/>
        </w:rPr>
        <w:t>2</w:t>
      </w:r>
      <w:r w:rsidRPr="00184EF4">
        <w:rPr>
          <w:rFonts w:ascii="Times New Roman" w:hAnsi="Times New Roman" w:cs="Times New Roman"/>
          <w:sz w:val="24"/>
          <w:szCs w:val="24"/>
        </w:rPr>
        <w:t>).</w:t>
      </w:r>
    </w:p>
    <w:p w:rsidR="00B21D9C" w:rsidRDefault="00184EF4" w:rsidP="00B21D9C">
      <w:pPr>
        <w:spacing w:after="0" w:line="240" w:lineRule="auto"/>
        <w:ind w:firstLine="709"/>
        <w:jc w:val="both"/>
        <w:rPr>
          <w:szCs w:val="24"/>
        </w:rPr>
      </w:pPr>
      <w:r w:rsidRPr="00184EF4">
        <w:rPr>
          <w:rFonts w:ascii="Times New Roman" w:hAnsi="Times New Roman" w:cs="Times New Roman"/>
          <w:sz w:val="24"/>
          <w:szCs w:val="24"/>
        </w:rPr>
        <w:t xml:space="preserve">Хозяйственную деятельность осуществляют 87 предприятий малого бизнеса, 752 индивидуальных предпринимателя и 988 </w:t>
      </w:r>
      <w:proofErr w:type="spellStart"/>
      <w:r w:rsidRPr="00184EF4">
        <w:rPr>
          <w:rFonts w:ascii="Times New Roman" w:hAnsi="Times New Roman" w:cs="Times New Roman"/>
          <w:sz w:val="24"/>
          <w:szCs w:val="24"/>
        </w:rPr>
        <w:t>самозанятых</w:t>
      </w:r>
      <w:proofErr w:type="spellEnd"/>
      <w:r w:rsidRPr="00184EF4">
        <w:rPr>
          <w:rFonts w:ascii="Times New Roman" w:hAnsi="Times New Roman" w:cs="Times New Roman"/>
          <w:sz w:val="24"/>
          <w:szCs w:val="24"/>
        </w:rPr>
        <w:t xml:space="preserve"> граждан. Основными видами деятельности малого бизнеса являются «розничная торговля», «сельское хозяйство», «бытовое обслуживание», «обрабатывающие производства».</w:t>
      </w:r>
      <w:r w:rsidRPr="00184EF4">
        <w:rPr>
          <w:szCs w:val="24"/>
        </w:rPr>
        <w:t xml:space="preserve">           </w:t>
      </w:r>
    </w:p>
    <w:p w:rsidR="00184EF4" w:rsidRPr="00184EF4" w:rsidRDefault="00184EF4" w:rsidP="00B21D9C">
      <w:pPr>
        <w:spacing w:after="0" w:line="240" w:lineRule="auto"/>
        <w:ind w:firstLine="709"/>
        <w:jc w:val="both"/>
        <w:rPr>
          <w:bCs/>
          <w:szCs w:val="24"/>
        </w:rPr>
      </w:pPr>
      <w:r w:rsidRPr="00B21D9C">
        <w:rPr>
          <w:rFonts w:ascii="Times New Roman" w:hAnsi="Times New Roman" w:cs="Times New Roman"/>
          <w:sz w:val="24"/>
          <w:szCs w:val="24"/>
        </w:rPr>
        <w:t xml:space="preserve">Медицинскую помощь населению района оказывает ГБУЗ «Почепская центральная районная больница», в ее состав входят стационарные отделения на 170 коек, дневные стационары на 60 </w:t>
      </w:r>
      <w:proofErr w:type="spellStart"/>
      <w:r w:rsidRPr="00B21D9C">
        <w:rPr>
          <w:rFonts w:ascii="Times New Roman" w:hAnsi="Times New Roman" w:cs="Times New Roman"/>
          <w:sz w:val="24"/>
          <w:szCs w:val="24"/>
        </w:rPr>
        <w:t>пациенто</w:t>
      </w:r>
      <w:proofErr w:type="spellEnd"/>
      <w:r w:rsidRPr="00B21D9C">
        <w:rPr>
          <w:rFonts w:ascii="Times New Roman" w:hAnsi="Times New Roman" w:cs="Times New Roman"/>
          <w:sz w:val="24"/>
          <w:szCs w:val="24"/>
        </w:rPr>
        <w:t>-мест, поликлинические отделения, отделение скорой медицинской помощи, 39 фельдшерско-акушерских пунктов, 3 врачебные амбулатории, 1 участковая больница. Мощность учреждения составляет 920 посещений в смену</w:t>
      </w:r>
      <w:r w:rsidRPr="00184EF4">
        <w:rPr>
          <w:szCs w:val="24"/>
        </w:rPr>
        <w:t>.</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В январе-сентябре  2022 года на социальную поддержку населения было направлено  183,7 млн.  (из них детских пособий – 143,2 млн. рублей, натуральных льгот – 37,7 млн. рублей, субсидий- 2,5 млн. рублей, погребение 0,3 млн. рублей).</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 xml:space="preserve">ГБУ КЦСОН Почепского района 216 семьям оказана единовременная материальная помощь на сумму 4,7 млн. рублей. </w:t>
      </w:r>
    </w:p>
    <w:p w:rsidR="00184EF4" w:rsidRPr="00184EF4" w:rsidRDefault="00184EF4" w:rsidP="00184EF4">
      <w:pPr>
        <w:tabs>
          <w:tab w:val="left" w:pos="5960"/>
        </w:tabs>
        <w:spacing w:after="0" w:line="240" w:lineRule="auto"/>
        <w:ind w:firstLine="720"/>
        <w:jc w:val="both"/>
        <w:rPr>
          <w:rFonts w:ascii="Times New Roman" w:hAnsi="Times New Roman" w:cs="Times New Roman"/>
          <w:sz w:val="24"/>
          <w:szCs w:val="24"/>
        </w:rPr>
      </w:pPr>
      <w:r w:rsidRPr="00184EF4">
        <w:rPr>
          <w:rFonts w:ascii="Times New Roman" w:hAnsi="Times New Roman" w:cs="Times New Roman"/>
          <w:sz w:val="24"/>
          <w:szCs w:val="24"/>
        </w:rPr>
        <w:t xml:space="preserve">Поддержкой в форме социального контракта за 9 месяцев 2022 года воспользовались 40 семей, им было выплачено 3381,8 тыс. рублей.  Средства  были использованы на ведение ЛПХ, трудную жизненную ситуацию, трудоустройство. Это позволило семьям значительно улучшить свое материальное положение.  </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Улучшили жилищные условия: 2 молодых семьи, 1 гражданин из числа пострадавших от радиационного воздействия вследствие аварии на ЧАЭС.</w:t>
      </w:r>
    </w:p>
    <w:p w:rsidR="00184EF4" w:rsidRPr="00184EF4" w:rsidRDefault="00184EF4" w:rsidP="00184EF4">
      <w:pPr>
        <w:spacing w:after="0" w:line="240" w:lineRule="auto"/>
        <w:ind w:firstLine="708"/>
        <w:jc w:val="both"/>
        <w:rPr>
          <w:rFonts w:ascii="Times New Roman" w:hAnsi="Times New Roman" w:cs="Times New Roman"/>
          <w:b/>
          <w:i/>
          <w:sz w:val="24"/>
          <w:szCs w:val="24"/>
        </w:rPr>
      </w:pPr>
      <w:r w:rsidRPr="00184EF4">
        <w:rPr>
          <w:rFonts w:ascii="Times New Roman" w:hAnsi="Times New Roman" w:cs="Times New Roman"/>
          <w:sz w:val="24"/>
          <w:szCs w:val="24"/>
        </w:rPr>
        <w:t>По государственной программе «Социальная поддержка граждан» на первичном рынке жилья в г. Брянске приобретено и предоставлено 6 жилых помещений детям-сиротам и детям, оставшимся без попечения родителей (15,64 млн. рублей).  Заключены 6 контрактов на приобретение жилых помещений (квартир) путем участия в долевом строительстве.</w:t>
      </w:r>
    </w:p>
    <w:p w:rsidR="00184EF4" w:rsidRPr="00184EF4" w:rsidRDefault="00184EF4" w:rsidP="00184EF4">
      <w:pPr>
        <w:pStyle w:val="a5"/>
        <w:ind w:firstLine="709"/>
        <w:rPr>
          <w:sz w:val="24"/>
        </w:rPr>
      </w:pPr>
      <w:r w:rsidRPr="00184EF4">
        <w:rPr>
          <w:sz w:val="24"/>
        </w:rPr>
        <w:t xml:space="preserve">Для индивидуального жилищного строительства многодетным семьям предоставлено 2  земельных участка (0,3 га), </w:t>
      </w:r>
      <w:proofErr w:type="gramStart"/>
      <w:r w:rsidRPr="00184EF4">
        <w:rPr>
          <w:sz w:val="24"/>
        </w:rPr>
        <w:t>согласно</w:t>
      </w:r>
      <w:proofErr w:type="gramEnd"/>
      <w:r w:rsidRPr="00184EF4">
        <w:rPr>
          <w:sz w:val="24"/>
        </w:rPr>
        <w:t xml:space="preserve"> поданных заявлений.</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 xml:space="preserve">В январе-сентябре 2022 года культурно - досуговыми учреждениями района проведено 4846 мероприятий (из них 1822 мероприятия для детей). Библиотеками района проведено 1936 массовых мероприятий, подготовлено 39 электронных презентаций, книговыдача составила 278,5 тыс. экземпляров литературы. На подписку периодических изданий  выделено 166,8 тыс. рублей, на пополнение книжного фонда -356,9 тыс. рублей. </w:t>
      </w:r>
    </w:p>
    <w:p w:rsidR="00184EF4" w:rsidRPr="00184EF4" w:rsidRDefault="00184EF4" w:rsidP="00184EF4">
      <w:pPr>
        <w:pStyle w:val="10"/>
        <w:ind w:left="0" w:firstLine="567"/>
        <w:jc w:val="both"/>
        <w:rPr>
          <w:rFonts w:ascii="Times New Roman" w:hAnsi="Times New Roman"/>
          <w:sz w:val="24"/>
          <w:szCs w:val="24"/>
        </w:rPr>
      </w:pPr>
      <w:r w:rsidRPr="00184EF4">
        <w:rPr>
          <w:rFonts w:ascii="Times New Roman" w:hAnsi="Times New Roman"/>
          <w:sz w:val="24"/>
          <w:szCs w:val="24"/>
        </w:rPr>
        <w:t xml:space="preserve">  Система образования Почепск</w:t>
      </w:r>
      <w:r w:rsidR="00A0127C">
        <w:rPr>
          <w:rFonts w:ascii="Times New Roman" w:hAnsi="Times New Roman"/>
          <w:sz w:val="24"/>
          <w:szCs w:val="24"/>
        </w:rPr>
        <w:t>ого района включает 24 общеобра</w:t>
      </w:r>
      <w:r w:rsidRPr="00184EF4">
        <w:rPr>
          <w:rFonts w:ascii="Times New Roman" w:hAnsi="Times New Roman"/>
          <w:sz w:val="24"/>
          <w:szCs w:val="24"/>
        </w:rPr>
        <w:t xml:space="preserve">зовательных учреждения (3411 учащихся), 17 учреждений дошкольного образования (1163 воспитанника), 1 учреждение дополнительного образования (850 учащихся). </w:t>
      </w:r>
    </w:p>
    <w:p w:rsidR="00184EF4" w:rsidRPr="00184EF4" w:rsidRDefault="00184EF4" w:rsidP="00184EF4">
      <w:pPr>
        <w:spacing w:after="0" w:line="240" w:lineRule="auto"/>
        <w:ind w:firstLine="567"/>
        <w:jc w:val="both"/>
        <w:rPr>
          <w:rFonts w:ascii="Times New Roman" w:eastAsia="Calibri" w:hAnsi="Times New Roman" w:cs="Times New Roman"/>
          <w:sz w:val="24"/>
          <w:szCs w:val="24"/>
          <w:lang w:eastAsia="en-US"/>
        </w:rPr>
      </w:pPr>
      <w:r w:rsidRPr="00184EF4">
        <w:rPr>
          <w:rFonts w:ascii="Times New Roman" w:hAnsi="Times New Roman" w:cs="Times New Roman"/>
          <w:sz w:val="24"/>
          <w:szCs w:val="24"/>
        </w:rPr>
        <w:t xml:space="preserve">  8  выпускников  общеобразовательных учреждений получили аттестаты с отличием и </w:t>
      </w:r>
      <w:r w:rsidRPr="00184EF4">
        <w:rPr>
          <w:rFonts w:ascii="Times New Roman" w:eastAsia="Calibri" w:hAnsi="Times New Roman" w:cs="Times New Roman"/>
          <w:sz w:val="24"/>
          <w:szCs w:val="24"/>
          <w:lang w:eastAsia="en-US"/>
        </w:rPr>
        <w:t>медали «За особые успехи в учении».</w:t>
      </w:r>
    </w:p>
    <w:p w:rsidR="00184EF4" w:rsidRPr="00184EF4" w:rsidRDefault="00184EF4" w:rsidP="00184EF4">
      <w:pPr>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 xml:space="preserve">По состоянию на 01.10.2022 численность официально зарегистрированных безработных в районе уменьшилась на 16 человек к уровню прошлого года и составила 177 человек (на 01.10.2021 –193 человек). Уровень официально регистрируемой безработицы не изменился и составил 1,0 процент. </w:t>
      </w:r>
    </w:p>
    <w:p w:rsidR="00184EF4" w:rsidRPr="00184EF4" w:rsidRDefault="00184EF4" w:rsidP="00184EF4">
      <w:pPr>
        <w:spacing w:after="0" w:line="240" w:lineRule="auto"/>
        <w:ind w:firstLine="567"/>
        <w:jc w:val="both"/>
        <w:rPr>
          <w:rFonts w:ascii="Times New Roman" w:hAnsi="Times New Roman" w:cs="Times New Roman"/>
          <w:sz w:val="24"/>
          <w:szCs w:val="24"/>
        </w:rPr>
      </w:pPr>
      <w:r w:rsidRPr="00184EF4">
        <w:rPr>
          <w:rFonts w:ascii="Times New Roman" w:hAnsi="Times New Roman" w:cs="Times New Roman"/>
          <w:sz w:val="24"/>
          <w:szCs w:val="24"/>
        </w:rPr>
        <w:t xml:space="preserve"> Консолидированный бюджет района за  отчетный период исполнен по доходам в сумме 744,7 млн. рублей, при плане 1126,4 млн. рублей (66,1%), по расходам в сумме 717,8 млн. рублей при плане 1182,1 млн. рублей (60,7%).</w:t>
      </w:r>
    </w:p>
    <w:p w:rsidR="00184EF4" w:rsidRPr="00184EF4" w:rsidRDefault="00184EF4" w:rsidP="00184EF4">
      <w:pPr>
        <w:spacing w:after="0" w:line="240" w:lineRule="auto"/>
        <w:ind w:firstLine="567"/>
        <w:jc w:val="both"/>
        <w:rPr>
          <w:rFonts w:ascii="Times New Roman" w:hAnsi="Times New Roman" w:cs="Times New Roman"/>
          <w:sz w:val="24"/>
          <w:szCs w:val="24"/>
        </w:rPr>
      </w:pPr>
      <w:r w:rsidRPr="00184EF4">
        <w:rPr>
          <w:rFonts w:ascii="Times New Roman" w:hAnsi="Times New Roman" w:cs="Times New Roman"/>
          <w:sz w:val="24"/>
          <w:szCs w:val="24"/>
        </w:rPr>
        <w:t xml:space="preserve"> Налоговые и неналоговые доходы исполнены в сумме 230,7 млн. рублей или  71,2% к плану (324,2 млн. рублей). </w:t>
      </w:r>
    </w:p>
    <w:p w:rsidR="00184EF4" w:rsidRPr="00184EF4" w:rsidRDefault="00184EF4" w:rsidP="00184EF4">
      <w:pPr>
        <w:spacing w:after="0" w:line="240" w:lineRule="auto"/>
        <w:ind w:firstLine="708"/>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lastRenderedPageBreak/>
        <w:t xml:space="preserve">Прогноз социально-экономического развития Почепского района </w:t>
      </w:r>
      <w:r w:rsidRPr="00184EF4">
        <w:rPr>
          <w:rFonts w:ascii="Times New Roman" w:hAnsi="Times New Roman" w:cs="Times New Roman"/>
          <w:bCs/>
          <w:sz w:val="24"/>
          <w:szCs w:val="24"/>
          <w:shd w:val="clear" w:color="auto" w:fill="FFFFFF"/>
        </w:rPr>
        <w:t>на 2023 год и на плановый период 2024 и 2025 годов</w:t>
      </w:r>
      <w:r w:rsidRPr="00184EF4">
        <w:rPr>
          <w:rFonts w:ascii="Times New Roman" w:hAnsi="Times New Roman" w:cs="Times New Roman"/>
          <w:sz w:val="24"/>
          <w:szCs w:val="24"/>
          <w:shd w:val="clear" w:color="auto" w:fill="FFFFFF"/>
        </w:rPr>
        <w:t xml:space="preserve"> разработан на вариативной основе в составе базового и консервативного вариантов. Пояснительная записка к прогнозу сформирована по показателям базового варианта прогноза.</w:t>
      </w:r>
    </w:p>
    <w:p w:rsidR="00184EF4" w:rsidRPr="00184EF4" w:rsidRDefault="00184EF4" w:rsidP="00184EF4">
      <w:pPr>
        <w:pStyle w:val="21"/>
        <w:jc w:val="center"/>
        <w:rPr>
          <w:b w:val="0"/>
          <w:sz w:val="24"/>
          <w:shd w:val="clear" w:color="auto" w:fill="FFFFFF"/>
        </w:rPr>
      </w:pPr>
      <w:r w:rsidRPr="00184EF4">
        <w:rPr>
          <w:sz w:val="24"/>
          <w:shd w:val="clear" w:color="auto" w:fill="FFFFFF"/>
        </w:rPr>
        <w:t>Население</w:t>
      </w:r>
    </w:p>
    <w:p w:rsidR="00184EF4" w:rsidRPr="00184EF4" w:rsidRDefault="00184EF4" w:rsidP="00184EF4">
      <w:pPr>
        <w:pStyle w:val="21"/>
        <w:ind w:firstLine="709"/>
        <w:rPr>
          <w:b w:val="0"/>
          <w:sz w:val="24"/>
          <w:shd w:val="clear" w:color="auto" w:fill="FFFFFF"/>
        </w:rPr>
      </w:pPr>
      <w:r w:rsidRPr="00184EF4">
        <w:rPr>
          <w:b w:val="0"/>
          <w:sz w:val="24"/>
          <w:shd w:val="clear" w:color="auto" w:fill="FFFFFF"/>
        </w:rPr>
        <w:t>В 2021 году суммарный коэффициент рождаемости составил 1,29 ребенка на 1 женщину. При этом общий уровень рождаемости составил 7,3  на 1000 человек населения (2020 год – 7,1), уровень смертности – 21,7 на 1000 человек населения (2020 год – 17,3), коэффициент естественной убыли населения — 14,4 на 1000 человек населения (2020 год — 10,2).</w:t>
      </w:r>
    </w:p>
    <w:p w:rsidR="00184EF4" w:rsidRPr="00184EF4" w:rsidRDefault="00184EF4" w:rsidP="00184EF4">
      <w:pPr>
        <w:pStyle w:val="21"/>
        <w:ind w:firstLine="709"/>
        <w:rPr>
          <w:b w:val="0"/>
          <w:sz w:val="24"/>
          <w:shd w:val="clear" w:color="auto" w:fill="FFFFFF"/>
        </w:rPr>
      </w:pPr>
      <w:r w:rsidRPr="00184EF4">
        <w:rPr>
          <w:b w:val="0"/>
          <w:sz w:val="24"/>
          <w:shd w:val="clear" w:color="auto" w:fill="FFFFFF"/>
        </w:rPr>
        <w:t>По оценке в 2022 году суммарный коэффициент рождаемости составит 1,29 ребенка на 1 женщину, уровень рождаемости – 7,0 на 1000 человек населения, уровень смертности – 17,7  на 1000 человек населения, коэффициент естественной убыли — 10,7 на 1000 человек населения.</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Особенностью демографических тенденций в последнее время является старение населения, ухудшение возрастной структуры населения. Негативное влияние на демографическую ситуацию оказывает снижение численности населения в возрасте 15–64 года за счет малочисленного поколения людей, рожденных в 90-е годы, а также снижение численности женщин </w:t>
      </w:r>
      <w:proofErr w:type="spellStart"/>
      <w:r w:rsidRPr="00184EF4">
        <w:rPr>
          <w:rFonts w:ascii="Times New Roman" w:hAnsi="Times New Roman" w:cs="Times New Roman"/>
          <w:sz w:val="24"/>
          <w:szCs w:val="24"/>
          <w:shd w:val="clear" w:color="auto" w:fill="FFFFFF"/>
        </w:rPr>
        <w:t>ранн</w:t>
      </w:r>
      <w:proofErr w:type="gramStart"/>
      <w:r w:rsidRPr="00184EF4">
        <w:rPr>
          <w:rFonts w:ascii="Times New Roman" w:hAnsi="Times New Roman" w:cs="Times New Roman"/>
          <w:sz w:val="24"/>
          <w:szCs w:val="24"/>
          <w:shd w:val="clear" w:color="auto" w:fill="FFFFFF"/>
        </w:rPr>
        <w:t>е</w:t>
      </w:r>
      <w:proofErr w:type="spellEnd"/>
      <w:r w:rsidRPr="00184EF4">
        <w:rPr>
          <w:rFonts w:ascii="Times New Roman" w:hAnsi="Times New Roman" w:cs="Times New Roman"/>
          <w:sz w:val="24"/>
          <w:szCs w:val="24"/>
          <w:shd w:val="clear" w:color="auto" w:fill="FFFFFF"/>
        </w:rPr>
        <w:t>-</w:t>
      </w:r>
      <w:proofErr w:type="gramEnd"/>
      <w:r w:rsidRPr="00184EF4">
        <w:rPr>
          <w:rFonts w:ascii="Times New Roman" w:hAnsi="Times New Roman" w:cs="Times New Roman"/>
          <w:sz w:val="24"/>
          <w:szCs w:val="24"/>
          <w:shd w:val="clear" w:color="auto" w:fill="FFFFFF"/>
        </w:rPr>
        <w:t xml:space="preserve"> и средне-репродуктивного возраста (20–34 года). </w:t>
      </w:r>
    </w:p>
    <w:p w:rsidR="00184EF4" w:rsidRPr="00184EF4" w:rsidRDefault="00184EF4" w:rsidP="00184EF4">
      <w:pPr>
        <w:pStyle w:val="21"/>
        <w:ind w:firstLine="709"/>
        <w:rPr>
          <w:b w:val="0"/>
          <w:sz w:val="24"/>
          <w:shd w:val="clear" w:color="auto" w:fill="FFFFFF"/>
        </w:rPr>
      </w:pPr>
      <w:proofErr w:type="gramStart"/>
      <w:r w:rsidRPr="00184EF4">
        <w:rPr>
          <w:b w:val="0"/>
          <w:sz w:val="24"/>
          <w:shd w:val="clear" w:color="auto" w:fill="FFFFFF"/>
        </w:rPr>
        <w:t>В результате реализации мероприятий национальных проектов «Демография» и «Здравоохранение», направленных на достижение целей по повышению рождаемости, снижению смертности, а также за счет улучшения репродуктивного здоровья, формирования мотивации к здоровому образу жизни, стимулирования к занятиям физкультурой и спортом, системной поддержки и повышения качества жизни граждан старшего поколения, будет наблюдаться улучшение демографической ситуации.</w:t>
      </w:r>
      <w:proofErr w:type="gramEnd"/>
    </w:p>
    <w:p w:rsidR="00184EF4" w:rsidRPr="00184EF4" w:rsidRDefault="00184EF4" w:rsidP="00184EF4">
      <w:pPr>
        <w:pStyle w:val="21"/>
        <w:ind w:firstLine="709"/>
        <w:rPr>
          <w:b w:val="0"/>
          <w:sz w:val="24"/>
          <w:shd w:val="clear" w:color="auto" w:fill="FFFFFF"/>
        </w:rPr>
      </w:pPr>
      <w:r w:rsidRPr="00184EF4">
        <w:rPr>
          <w:b w:val="0"/>
          <w:sz w:val="24"/>
          <w:shd w:val="clear" w:color="auto" w:fill="FFFFFF"/>
        </w:rPr>
        <w:t>Согласно прогнозу в 2023 году суммарный коэффициент рождаемости составит 1,3 ребенка на 1 женщину, в 2025 году – 1,31 ребенка. Общий коэффициент рождаемости в 2023 году составит 7,1 на 1000 населения, в 2025 году – 7,3 на 1000 населения; общий коэффициент смертности населения в 2023 году составит 17,6 на 1000 человек населения, в 2025 году – 17,4 на 1000 человек населения. Как следствие, коэффициент естественной убыли населения снизится в 2023 году до 10,5 на 1000 человек населения, в 2025 году – до 10,1 на 1000 человек населения.</w:t>
      </w:r>
    </w:p>
    <w:p w:rsidR="00184EF4" w:rsidRPr="00184EF4" w:rsidRDefault="00184EF4" w:rsidP="00184EF4">
      <w:pPr>
        <w:pStyle w:val="21"/>
        <w:ind w:firstLine="709"/>
        <w:rPr>
          <w:b w:val="0"/>
          <w:bCs w:val="0"/>
          <w:sz w:val="24"/>
          <w:shd w:val="clear" w:color="auto" w:fill="FFFFFF"/>
        </w:rPr>
      </w:pPr>
      <w:r w:rsidRPr="00184EF4">
        <w:rPr>
          <w:b w:val="0"/>
          <w:sz w:val="24"/>
          <w:shd w:val="clear" w:color="auto" w:fill="FFFFFF"/>
        </w:rPr>
        <w:t xml:space="preserve">По состоянию на 1 января 2022 года численность постоянного населения района составила 36267 человек, в среднегодовом исчислении за 2021 год – 36700 человек. </w:t>
      </w:r>
    </w:p>
    <w:p w:rsidR="00184EF4" w:rsidRPr="00184EF4" w:rsidRDefault="00184EF4" w:rsidP="00184EF4">
      <w:pPr>
        <w:pStyle w:val="21"/>
        <w:ind w:firstLine="709"/>
        <w:rPr>
          <w:b w:val="0"/>
          <w:sz w:val="24"/>
          <w:shd w:val="clear" w:color="auto" w:fill="FFFFFF"/>
        </w:rPr>
      </w:pPr>
      <w:r w:rsidRPr="00184EF4">
        <w:rPr>
          <w:b w:val="0"/>
          <w:sz w:val="24"/>
          <w:shd w:val="clear" w:color="auto" w:fill="FFFFFF"/>
        </w:rPr>
        <w:t xml:space="preserve">Среднегодовая численность населения района по прогнозу в 2023 году составит 35500 человек, в 2025 году – 34600 человек. </w:t>
      </w:r>
    </w:p>
    <w:p w:rsidR="00184EF4" w:rsidRPr="00184EF4" w:rsidRDefault="00184EF4" w:rsidP="00184EF4">
      <w:pPr>
        <w:pStyle w:val="32"/>
        <w:spacing w:after="0" w:line="240" w:lineRule="auto"/>
        <w:jc w:val="center"/>
        <w:rPr>
          <w:rFonts w:ascii="Times New Roman" w:hAnsi="Times New Roman" w:cs="Times New Roman"/>
          <w:bCs/>
          <w:sz w:val="24"/>
          <w:szCs w:val="24"/>
          <w:shd w:val="clear" w:color="auto" w:fill="FFFFFF"/>
        </w:rPr>
      </w:pPr>
    </w:p>
    <w:p w:rsidR="00184EF4" w:rsidRPr="00184EF4" w:rsidRDefault="00184EF4" w:rsidP="00184EF4">
      <w:pPr>
        <w:pStyle w:val="32"/>
        <w:spacing w:after="0" w:line="240" w:lineRule="auto"/>
        <w:jc w:val="center"/>
        <w:rPr>
          <w:rFonts w:ascii="Times New Roman" w:hAnsi="Times New Roman" w:cs="Times New Roman"/>
          <w:sz w:val="24"/>
          <w:szCs w:val="24"/>
          <w:shd w:val="clear" w:color="auto" w:fill="FFFFFF"/>
        </w:rPr>
      </w:pPr>
      <w:r w:rsidRPr="00184EF4">
        <w:rPr>
          <w:rFonts w:ascii="Times New Roman" w:hAnsi="Times New Roman" w:cs="Times New Roman"/>
          <w:b/>
          <w:bCs/>
          <w:sz w:val="24"/>
          <w:szCs w:val="24"/>
          <w:shd w:val="clear" w:color="auto" w:fill="FFFFFF"/>
        </w:rPr>
        <w:t>Промышленное производство</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Производственный сектор района представлен предприятиями, относящимися к видам деятельности: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утилизация отходов, деятельность по ликвидации загрязнений».</w:t>
      </w:r>
    </w:p>
    <w:p w:rsidR="00184EF4" w:rsidRPr="00184EF4" w:rsidRDefault="00184EF4" w:rsidP="00184EF4">
      <w:pPr>
        <w:spacing w:after="0" w:line="240" w:lineRule="auto"/>
        <w:ind w:firstLine="740"/>
        <w:jc w:val="both"/>
        <w:rPr>
          <w:rFonts w:ascii="Times New Roman" w:hAnsi="Times New Roman" w:cs="Times New Roman"/>
          <w:sz w:val="24"/>
          <w:szCs w:val="24"/>
        </w:rPr>
      </w:pPr>
      <w:proofErr w:type="gramStart"/>
      <w:r w:rsidRPr="00184EF4">
        <w:rPr>
          <w:rFonts w:ascii="Times New Roman" w:hAnsi="Times New Roman" w:cs="Times New Roman"/>
          <w:sz w:val="24"/>
          <w:szCs w:val="24"/>
        </w:rPr>
        <w:t xml:space="preserve">Весомый вклад в развитие промышленного сектора экономики района вносят филиал «Почеп» ФГУП  </w:t>
      </w:r>
      <w:r w:rsidRPr="00184EF4">
        <w:rPr>
          <w:rFonts w:ascii="Times New Roman" w:hAnsi="Times New Roman" w:cs="Times New Roman"/>
          <w:sz w:val="24"/>
          <w:szCs w:val="24"/>
          <w:shd w:val="clear" w:color="auto" w:fill="FFFFFF"/>
        </w:rPr>
        <w:t xml:space="preserve">«Московский эндокринный завод» (производство медицинских изделий), </w:t>
      </w:r>
      <w:r w:rsidRPr="00184EF4">
        <w:rPr>
          <w:rFonts w:ascii="Times New Roman" w:hAnsi="Times New Roman" w:cs="Times New Roman"/>
          <w:sz w:val="24"/>
          <w:szCs w:val="24"/>
        </w:rPr>
        <w:t>филиал ККЗ АО «Куриное Царство-Брянск» (производство комбикорма),  Почепское обособленное подразделение ООО «Возрождение» (производство хлебобулочных изделий), ООО «Почеп-молоко» (производство молочной продукции), ООО «</w:t>
      </w:r>
      <w:proofErr w:type="spellStart"/>
      <w:r w:rsidRPr="00184EF4">
        <w:rPr>
          <w:rFonts w:ascii="Times New Roman" w:hAnsi="Times New Roman" w:cs="Times New Roman"/>
          <w:sz w:val="24"/>
          <w:szCs w:val="24"/>
        </w:rPr>
        <w:t>Молград</w:t>
      </w:r>
      <w:proofErr w:type="spellEnd"/>
      <w:r w:rsidRPr="00184EF4">
        <w:rPr>
          <w:rFonts w:ascii="Times New Roman" w:hAnsi="Times New Roman" w:cs="Times New Roman"/>
          <w:sz w:val="24"/>
          <w:szCs w:val="24"/>
        </w:rPr>
        <w:t>» (производство молочной продукции), ООО «</w:t>
      </w:r>
      <w:proofErr w:type="spellStart"/>
      <w:r w:rsidRPr="00184EF4">
        <w:rPr>
          <w:rFonts w:ascii="Times New Roman" w:hAnsi="Times New Roman" w:cs="Times New Roman"/>
          <w:sz w:val="24"/>
          <w:szCs w:val="24"/>
        </w:rPr>
        <w:t>Балт</w:t>
      </w:r>
      <w:proofErr w:type="spellEnd"/>
      <w:r w:rsidRPr="00184EF4">
        <w:rPr>
          <w:rFonts w:ascii="Times New Roman" w:hAnsi="Times New Roman" w:cs="Times New Roman"/>
          <w:sz w:val="24"/>
          <w:szCs w:val="24"/>
        </w:rPr>
        <w:t>» (производство заменителя цельного сухого молока для сельскохозяйственных животных).</w:t>
      </w:r>
      <w:proofErr w:type="gramEnd"/>
    </w:p>
    <w:p w:rsidR="00184EF4" w:rsidRPr="00184EF4" w:rsidRDefault="00184EF4" w:rsidP="00184EF4">
      <w:pPr>
        <w:shd w:val="clear" w:color="auto" w:fill="FFFFFF"/>
        <w:spacing w:after="0" w:line="240" w:lineRule="auto"/>
        <w:ind w:firstLine="707"/>
        <w:jc w:val="both"/>
        <w:rPr>
          <w:rFonts w:ascii="Times New Roman" w:hAnsi="Times New Roman" w:cs="Times New Roman"/>
          <w:sz w:val="24"/>
          <w:szCs w:val="24"/>
        </w:rPr>
      </w:pPr>
      <w:r w:rsidRPr="00184EF4">
        <w:rPr>
          <w:rFonts w:ascii="Times New Roman" w:hAnsi="Times New Roman" w:cs="Times New Roman"/>
          <w:sz w:val="24"/>
          <w:szCs w:val="24"/>
        </w:rPr>
        <w:t>В прогнозируемом периоде росту промышленного производства будут способствовать меры направленные на повышение конкурентоспособности районных товаропроизводителей, улучшение качества и расширение ассортимента продукции.</w:t>
      </w:r>
    </w:p>
    <w:p w:rsidR="00184EF4" w:rsidRPr="00184EF4" w:rsidRDefault="00184EF4" w:rsidP="00184EF4">
      <w:pPr>
        <w:spacing w:after="0" w:line="240" w:lineRule="auto"/>
        <w:ind w:firstLine="740"/>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lastRenderedPageBreak/>
        <w:t>В соответствии с федеральной целевой программой «Развитие фармацевтической и медицинской промышленности РФ на период до 2020 года и на дальнейшую перспективу»:</w:t>
      </w:r>
    </w:p>
    <w:p w:rsidR="00184EF4" w:rsidRPr="00184EF4" w:rsidRDefault="00184EF4" w:rsidP="00184EF4">
      <w:pPr>
        <w:spacing w:after="0" w:line="240" w:lineRule="auto"/>
        <w:ind w:firstLine="740"/>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на территории филиала «Почеп» ФГУП «Московский эндокринный завод» выполнена реконструкция, техническое перевооружение и ввод в эксплуатацию лабораторного корпуса производственной площадью 1000 кв. м. Стоимость проекта составила 165,0 млн. рублей, создано 40 новых рабочих мест;</w:t>
      </w:r>
    </w:p>
    <w:p w:rsidR="00184EF4" w:rsidRPr="00184EF4" w:rsidRDefault="00184EF4" w:rsidP="00184EF4">
      <w:pPr>
        <w:spacing w:after="0" w:line="240" w:lineRule="auto"/>
        <w:ind w:firstLine="740"/>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на территории филиала «ЭНДОФАРМ Агро» ФГУП «Московский эндокринный завод»  построен и введен в эксплуатацию комплекс по переработке мака производственной площадью 3840 кв. м. Стоимость проекта составила 304,0 млн. рублей, создано 8 новых рабочих мест.</w:t>
      </w:r>
    </w:p>
    <w:p w:rsidR="00184EF4" w:rsidRPr="00184EF4" w:rsidRDefault="00184EF4" w:rsidP="00184EF4">
      <w:pPr>
        <w:spacing w:after="0" w:line="240" w:lineRule="auto"/>
        <w:ind w:firstLine="740"/>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В 2024 году планируется ввести в эксплуатацию:</w:t>
      </w:r>
    </w:p>
    <w:p w:rsidR="00184EF4" w:rsidRPr="00184EF4" w:rsidRDefault="00184EF4" w:rsidP="00184EF4">
      <w:pPr>
        <w:spacing w:after="0" w:line="240" w:lineRule="auto"/>
        <w:ind w:firstLine="740"/>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 участок для обезвреживания, утилизации отходов от производства активных фармацевтических субстанций (далее-АФС) и захоронения отходов </w:t>
      </w:r>
      <w:r w:rsidRPr="00184EF4">
        <w:rPr>
          <w:rFonts w:ascii="Times New Roman" w:hAnsi="Times New Roman" w:cs="Times New Roman"/>
          <w:sz w:val="24"/>
          <w:szCs w:val="24"/>
          <w:shd w:val="clear" w:color="auto" w:fill="FFFFFF"/>
          <w:lang w:val="en-US"/>
        </w:rPr>
        <w:t>III</w:t>
      </w:r>
      <w:r w:rsidRPr="00184EF4">
        <w:rPr>
          <w:rFonts w:ascii="Times New Roman" w:hAnsi="Times New Roman" w:cs="Times New Roman"/>
          <w:sz w:val="24"/>
          <w:szCs w:val="24"/>
          <w:shd w:val="clear" w:color="auto" w:fill="FFFFFF"/>
        </w:rPr>
        <w:t xml:space="preserve"> </w:t>
      </w:r>
      <w:r w:rsidRPr="00184EF4">
        <w:rPr>
          <w:rFonts w:ascii="Times New Roman" w:hAnsi="Times New Roman" w:cs="Times New Roman"/>
          <w:sz w:val="24"/>
          <w:szCs w:val="24"/>
          <w:shd w:val="clear" w:color="auto" w:fill="FFFFFF"/>
          <w:lang w:val="en-US"/>
        </w:rPr>
        <w:t>B</w:t>
      </w:r>
      <w:r w:rsidRPr="00184EF4">
        <w:rPr>
          <w:rFonts w:ascii="Times New Roman" w:hAnsi="Times New Roman" w:cs="Times New Roman"/>
          <w:sz w:val="24"/>
          <w:szCs w:val="24"/>
          <w:shd w:val="clear" w:color="auto" w:fill="FFFFFF"/>
        </w:rPr>
        <w:t xml:space="preserve"> </w:t>
      </w:r>
      <w:r w:rsidRPr="00184EF4">
        <w:rPr>
          <w:rFonts w:ascii="Times New Roman" w:hAnsi="Times New Roman" w:cs="Times New Roman"/>
          <w:sz w:val="24"/>
          <w:szCs w:val="24"/>
          <w:shd w:val="clear" w:color="auto" w:fill="FFFFFF"/>
          <w:lang w:val="en-US"/>
        </w:rPr>
        <w:t>IV</w:t>
      </w:r>
      <w:r w:rsidRPr="00184EF4">
        <w:rPr>
          <w:rFonts w:ascii="Times New Roman" w:hAnsi="Times New Roman" w:cs="Times New Roman"/>
          <w:sz w:val="24"/>
          <w:szCs w:val="24"/>
          <w:shd w:val="clear" w:color="auto" w:fill="FFFFFF"/>
        </w:rPr>
        <w:t xml:space="preserve"> классов опасности;</w:t>
      </w:r>
    </w:p>
    <w:p w:rsidR="00184EF4" w:rsidRPr="00184EF4" w:rsidRDefault="00184EF4" w:rsidP="00184EF4">
      <w:pPr>
        <w:spacing w:after="0" w:line="240" w:lineRule="auto"/>
        <w:ind w:firstLine="740"/>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 промышленный комплекс для создания производства АФС, </w:t>
      </w:r>
      <w:proofErr w:type="gramStart"/>
      <w:r w:rsidRPr="00184EF4">
        <w:rPr>
          <w:rFonts w:ascii="Times New Roman" w:hAnsi="Times New Roman" w:cs="Times New Roman"/>
          <w:sz w:val="24"/>
          <w:szCs w:val="24"/>
          <w:shd w:val="clear" w:color="auto" w:fill="FFFFFF"/>
        </w:rPr>
        <w:t>получаемых</w:t>
      </w:r>
      <w:proofErr w:type="gramEnd"/>
      <w:r w:rsidRPr="00184EF4">
        <w:rPr>
          <w:rFonts w:ascii="Times New Roman" w:hAnsi="Times New Roman" w:cs="Times New Roman"/>
          <w:sz w:val="24"/>
          <w:szCs w:val="24"/>
          <w:shd w:val="clear" w:color="auto" w:fill="FFFFFF"/>
        </w:rPr>
        <w:t xml:space="preserve"> методом химического синтеза (наркотические средства и психотропные вещества);</w:t>
      </w:r>
    </w:p>
    <w:p w:rsidR="00184EF4" w:rsidRPr="00184EF4" w:rsidRDefault="00184EF4" w:rsidP="00184EF4">
      <w:pPr>
        <w:spacing w:after="0" w:line="240" w:lineRule="auto"/>
        <w:ind w:firstLine="740"/>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промышленный комплекс для создания производства АФС из сырья растительного происхождения;</w:t>
      </w:r>
    </w:p>
    <w:p w:rsidR="00184EF4" w:rsidRPr="00184EF4" w:rsidRDefault="00184EF4" w:rsidP="00184EF4">
      <w:pPr>
        <w:spacing w:after="0" w:line="240" w:lineRule="auto"/>
        <w:ind w:firstLine="740"/>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промышленный комплекс для производства АФС из сырья животного происхождения;</w:t>
      </w:r>
    </w:p>
    <w:p w:rsidR="00184EF4" w:rsidRPr="00184EF4" w:rsidRDefault="00184EF4" w:rsidP="00184EF4">
      <w:pPr>
        <w:spacing w:after="0" w:line="240" w:lineRule="auto"/>
        <w:ind w:firstLine="740"/>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 промышленный комплекс для создания производства АФС, </w:t>
      </w:r>
      <w:proofErr w:type="gramStart"/>
      <w:r w:rsidRPr="00184EF4">
        <w:rPr>
          <w:rFonts w:ascii="Times New Roman" w:hAnsi="Times New Roman" w:cs="Times New Roman"/>
          <w:sz w:val="24"/>
          <w:szCs w:val="24"/>
          <w:shd w:val="clear" w:color="auto" w:fill="FFFFFF"/>
        </w:rPr>
        <w:t>получаемых</w:t>
      </w:r>
      <w:proofErr w:type="gramEnd"/>
      <w:r w:rsidRPr="00184EF4">
        <w:rPr>
          <w:rFonts w:ascii="Times New Roman" w:hAnsi="Times New Roman" w:cs="Times New Roman"/>
          <w:sz w:val="24"/>
          <w:szCs w:val="24"/>
          <w:shd w:val="clear" w:color="auto" w:fill="FFFFFF"/>
        </w:rPr>
        <w:t xml:space="preserve"> методом химического синтеза.</w:t>
      </w:r>
    </w:p>
    <w:p w:rsidR="00184EF4" w:rsidRPr="00184EF4" w:rsidRDefault="00184EF4" w:rsidP="00184EF4">
      <w:pPr>
        <w:spacing w:after="0" w:line="240" w:lineRule="auto"/>
        <w:ind w:firstLine="740"/>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Общий объем инвестиций составит 6654,5 млн. рублей, будет создано 1070 новых рабочих мест.</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Высокие темпы развития показывает ООО «</w:t>
      </w:r>
      <w:proofErr w:type="spellStart"/>
      <w:r w:rsidRPr="00184EF4">
        <w:rPr>
          <w:rFonts w:ascii="Times New Roman" w:hAnsi="Times New Roman" w:cs="Times New Roman"/>
          <w:sz w:val="24"/>
          <w:szCs w:val="24"/>
        </w:rPr>
        <w:t>Молград</w:t>
      </w:r>
      <w:proofErr w:type="spellEnd"/>
      <w:r w:rsidRPr="00184EF4">
        <w:rPr>
          <w:rFonts w:ascii="Times New Roman" w:hAnsi="Times New Roman" w:cs="Times New Roman"/>
          <w:sz w:val="24"/>
          <w:szCs w:val="24"/>
        </w:rPr>
        <w:t xml:space="preserve">» - </w:t>
      </w:r>
      <w:r w:rsidRPr="00184EF4">
        <w:rPr>
          <w:rFonts w:ascii="Times New Roman" w:hAnsi="Times New Roman" w:cs="Times New Roman"/>
          <w:sz w:val="24"/>
          <w:szCs w:val="24"/>
          <w:shd w:val="clear" w:color="auto" w:fill="FFFFFF"/>
        </w:rPr>
        <w:t>производитель молочной продукции.</w:t>
      </w:r>
      <w:r w:rsidRPr="00184EF4">
        <w:rPr>
          <w:rFonts w:ascii="Times New Roman" w:hAnsi="Times New Roman" w:cs="Times New Roman"/>
          <w:sz w:val="24"/>
          <w:szCs w:val="24"/>
        </w:rPr>
        <w:t xml:space="preserve"> В 2022 году рост производства  и  реализации продукции к уровню прошлого года составил  36,0%. </w:t>
      </w:r>
    </w:p>
    <w:p w:rsidR="00184EF4" w:rsidRPr="00184EF4" w:rsidRDefault="00184EF4" w:rsidP="00184EF4">
      <w:pPr>
        <w:spacing w:after="0" w:line="240" w:lineRule="auto"/>
        <w:ind w:firstLine="708"/>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Основной категорией выпускаемой продукции является полутвердый, твёрдый сыр премиум класса под запатентованной производственной маркой «</w:t>
      </w:r>
      <w:proofErr w:type="spellStart"/>
      <w:r w:rsidRPr="00184EF4">
        <w:rPr>
          <w:rFonts w:ascii="Times New Roman" w:hAnsi="Times New Roman" w:cs="Times New Roman"/>
          <w:sz w:val="24"/>
          <w:szCs w:val="24"/>
          <w:shd w:val="clear" w:color="auto" w:fill="FFFFFF"/>
        </w:rPr>
        <w:t>Белослава</w:t>
      </w:r>
      <w:proofErr w:type="spellEnd"/>
      <w:r w:rsidRPr="00184EF4">
        <w:rPr>
          <w:rFonts w:ascii="Times New Roman" w:hAnsi="Times New Roman" w:cs="Times New Roman"/>
          <w:sz w:val="24"/>
          <w:szCs w:val="24"/>
          <w:shd w:val="clear" w:color="auto" w:fill="FFFFFF"/>
        </w:rPr>
        <w:t xml:space="preserve">». </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Всего предприятие выпускает 17 наименований сыров  (</w:t>
      </w:r>
      <w:proofErr w:type="gramStart"/>
      <w:r w:rsidRPr="00184EF4">
        <w:rPr>
          <w:rFonts w:ascii="Times New Roman" w:hAnsi="Times New Roman" w:cs="Times New Roman"/>
          <w:sz w:val="24"/>
          <w:szCs w:val="24"/>
        </w:rPr>
        <w:t>твердые</w:t>
      </w:r>
      <w:proofErr w:type="gramEnd"/>
      <w:r w:rsidRPr="00184EF4">
        <w:rPr>
          <w:rFonts w:ascii="Times New Roman" w:hAnsi="Times New Roman" w:cs="Times New Roman"/>
          <w:sz w:val="24"/>
          <w:szCs w:val="24"/>
        </w:rPr>
        <w:t xml:space="preserve"> - 3, полутвердые - 14) и масло сливочное 72,5%.  </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shd w:val="clear" w:color="auto" w:fill="FFFFFF"/>
        </w:rPr>
        <w:t>Продукция изготавливается  из пастеризованного натурального молока без добавления консервантов и искусственных красителей.</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География поставок производимой продукции весьма широка (Москва, С. Петербург, Омск, Томск, Владивосток, Краснодар, Крым и др.)</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 xml:space="preserve">Предприятие постоянно совершенствует производственный процесс.  В 2022 году затраты на техническое перевооружение составили 44,0 млн. рублей.  </w:t>
      </w:r>
    </w:p>
    <w:p w:rsidR="00184EF4" w:rsidRPr="00184EF4" w:rsidRDefault="00184EF4" w:rsidP="00184EF4">
      <w:pPr>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Расширяет ассортимент молочной продукц</w:t>
      </w:r>
      <w:proofErr w:type="gramStart"/>
      <w:r w:rsidRPr="00184EF4">
        <w:rPr>
          <w:rFonts w:ascii="Times New Roman" w:hAnsi="Times New Roman" w:cs="Times New Roman"/>
          <w:sz w:val="24"/>
          <w:szCs w:val="24"/>
        </w:rPr>
        <w:t>ии ООО</w:t>
      </w:r>
      <w:proofErr w:type="gramEnd"/>
      <w:r w:rsidRPr="00184EF4">
        <w:rPr>
          <w:rFonts w:ascii="Times New Roman" w:hAnsi="Times New Roman" w:cs="Times New Roman"/>
          <w:sz w:val="24"/>
          <w:szCs w:val="24"/>
        </w:rPr>
        <w:t xml:space="preserve"> «Почеп-молоко». </w:t>
      </w:r>
    </w:p>
    <w:p w:rsidR="00184EF4" w:rsidRPr="00184EF4" w:rsidRDefault="00184EF4" w:rsidP="00184EF4">
      <w:pPr>
        <w:spacing w:after="0" w:line="240" w:lineRule="auto"/>
        <w:jc w:val="both"/>
        <w:rPr>
          <w:rFonts w:ascii="Times New Roman" w:hAnsi="Times New Roman" w:cs="Times New Roman"/>
          <w:sz w:val="24"/>
          <w:szCs w:val="24"/>
        </w:rPr>
      </w:pPr>
      <w:r w:rsidRPr="00184EF4">
        <w:rPr>
          <w:rFonts w:ascii="Times New Roman" w:hAnsi="Times New Roman" w:cs="Times New Roman"/>
          <w:sz w:val="24"/>
          <w:szCs w:val="24"/>
        </w:rPr>
        <w:t>В текущем году начат выпуск мягкого сыра «Сыр Адыгейский».</w:t>
      </w:r>
    </w:p>
    <w:p w:rsidR="00184EF4" w:rsidRPr="00184EF4" w:rsidRDefault="00184EF4" w:rsidP="00184EF4">
      <w:pPr>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Завершается реализация  проекта по установке очистных сооружений, что позволит минимизировать негативное воздействие стоков предприятия на окружающую среду.  Сумма проекта более 30,0 млн. рублей.</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 xml:space="preserve">Почепское обособленное подразделение ООО «Возрождение» нацелено на постоянное совершенствование  рецептуры и технологии  хлебопечения, расширение ассортимента, модернизацию производства. На предприятии производится более 80 видов хлебобулочных изделий. Пользуются спросом новинки: заварные хлеба с различными добавками, низкокалорийный хлеб «Фитнес» с добавлением овсяных хлопьев и кунжутных семечек. Запущены в производство три вида новой продукции: </w:t>
      </w:r>
      <w:proofErr w:type="spellStart"/>
      <w:r w:rsidRPr="00184EF4">
        <w:rPr>
          <w:rFonts w:ascii="Times New Roman" w:hAnsi="Times New Roman" w:cs="Times New Roman"/>
          <w:sz w:val="24"/>
          <w:szCs w:val="24"/>
        </w:rPr>
        <w:t>круассан</w:t>
      </w:r>
      <w:proofErr w:type="spellEnd"/>
      <w:r w:rsidRPr="00184EF4">
        <w:rPr>
          <w:rFonts w:ascii="Times New Roman" w:hAnsi="Times New Roman" w:cs="Times New Roman"/>
          <w:sz w:val="24"/>
          <w:szCs w:val="24"/>
        </w:rPr>
        <w:t xml:space="preserve"> с шоколадной начинкой, сдобы «Петровская» с маковой начинкой, слойки с фруктовыми начинками. Продукция предприятия реализуется на территории Почепского и соседних районов, а так же в город Брянск.</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 xml:space="preserve">Высоки мощности производства продукции комбикормового завода АО «Куриное Царство-Брянск» - это 66,7% в общем объеме произведенной продукции по району. </w:t>
      </w:r>
      <w:r w:rsidRPr="00184EF4">
        <w:rPr>
          <w:rFonts w:ascii="Times New Roman" w:hAnsi="Times New Roman" w:cs="Times New Roman"/>
          <w:sz w:val="24"/>
          <w:szCs w:val="24"/>
        </w:rPr>
        <w:lastRenderedPageBreak/>
        <w:t>Основная  доля продукции (99,6%) используется  предприятием для  собственных нужд. Инвестиции в основной капитал предприятия в отчетном году составили  более 6,0 млн. рублей</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В 2021 году индекс промышленного производства составил 62,9 процента к уровню 2020 года. В 2022 году индекс промышленного производства оценивается в 80,9 процента, в 2023 - 2025 годах прогнозируется в 104,2-105,9 процента.</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Предприятиями обрабатывающих производств в 2022 году будет отгружено продукции в действующих ценах на 670,0 млн. рублей, индекс производства оценивается в 75,5 процента. Снижение обусловлено уменьшением объема реализации (на 53,7 процента к уровню прошлого года) </w:t>
      </w:r>
      <w:r w:rsidRPr="00184EF4">
        <w:rPr>
          <w:rFonts w:ascii="Times New Roman" w:hAnsi="Times New Roman" w:cs="Times New Roman"/>
          <w:sz w:val="24"/>
          <w:szCs w:val="24"/>
        </w:rPr>
        <w:t>медицинских масок филиалом «Почеп» ФГУП «Московский эндокринный завод»</w:t>
      </w:r>
      <w:r w:rsidRPr="00184EF4">
        <w:rPr>
          <w:rFonts w:ascii="Times New Roman" w:hAnsi="Times New Roman" w:cs="Times New Roman"/>
          <w:sz w:val="24"/>
          <w:szCs w:val="24"/>
          <w:shd w:val="clear" w:color="auto" w:fill="FFFFFF"/>
        </w:rPr>
        <w:t xml:space="preserve">. </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В 2023 году объем отгруженных товаров составит 698,8 млн. рублей (индекс производства – 104,3 процента), в 2025 году – 782,2 млн. рублей (106,0 процентов). </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Объем отгруженных товаров собственного производства, выполненных работ и услуг по предприятиям вида деятельности «Обеспечение электрической энергией, газом и паром; кондиционирование воздуха» в 2022  году оценивается в 172,2 млн. рублей, индекс производства – 104,0 процента. В 2023-2025  годах прогнозируется индекс промышленного производства 104,5-106,0 процента. Объем отгруженной продукции по данному виду экономической деятельности в 2023 году составит 179,9 млн. рублей, в 2025 году – 200,2 млн. рублей.</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Объем отгруженных товаров собственного производства, выполненных работ и услуг по предприятиям вида деятельности «Водоснабжение; водоотведение, организация сбора и утилизация отходов, деятельность по ликвидации загрязнений» в 2022 году оценивается в 44,9 млн. рублей, индекс производства – 101,0 процент. В 2023-2025  годах прогнозируется индекс промышленного производства 101,5-103,0 процента. Объем отгруженной продукции по данному виду экономической деятельности в 2023 году составит 45,5 млн. рублей, в 2025 году – 47,8 млн. рублей.</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p>
    <w:p w:rsidR="00184EF4" w:rsidRPr="00184EF4" w:rsidRDefault="00184EF4" w:rsidP="00184EF4">
      <w:pPr>
        <w:pStyle w:val="21"/>
        <w:jc w:val="center"/>
        <w:rPr>
          <w:bCs w:val="0"/>
          <w:sz w:val="24"/>
          <w:shd w:val="clear" w:color="auto" w:fill="FFFFFF"/>
        </w:rPr>
      </w:pPr>
      <w:r w:rsidRPr="00184EF4">
        <w:rPr>
          <w:sz w:val="24"/>
          <w:shd w:val="clear" w:color="auto" w:fill="FFFFFF"/>
        </w:rPr>
        <w:t xml:space="preserve"> Сельское хозяйство</w:t>
      </w:r>
    </w:p>
    <w:p w:rsidR="00184EF4" w:rsidRPr="00184EF4" w:rsidRDefault="00184EF4" w:rsidP="00184EF4">
      <w:pPr>
        <w:spacing w:after="0" w:line="240" w:lineRule="auto"/>
        <w:ind w:firstLine="709"/>
        <w:jc w:val="both"/>
        <w:rPr>
          <w:rFonts w:ascii="Times New Roman" w:eastAsiaTheme="minorHAnsi" w:hAnsi="Times New Roman" w:cs="Times New Roman"/>
          <w:b/>
          <w:bCs/>
          <w:sz w:val="24"/>
          <w:szCs w:val="24"/>
          <w:shd w:val="clear" w:color="auto" w:fill="FFFFFF"/>
          <w:lang w:eastAsia="en-US"/>
        </w:rPr>
      </w:pPr>
      <w:r w:rsidRPr="00184EF4">
        <w:rPr>
          <w:rFonts w:ascii="Times New Roman" w:eastAsiaTheme="minorHAnsi" w:hAnsi="Times New Roman" w:cs="Times New Roman"/>
          <w:sz w:val="24"/>
          <w:szCs w:val="24"/>
          <w:shd w:val="clear" w:color="auto" w:fill="FFFFFF"/>
          <w:lang w:eastAsia="en-US"/>
        </w:rPr>
        <w:t xml:space="preserve">В 2021 году объем производства продукции сельского хозяйства во всех категориях хозяйств составил 14508,70 млн. рублей или 94,4 процента в сопоставимых ценах к уровню 2020 года. Доля продукции растениеводства в общем объеме производства составила 15,4 процента (2239,9 млн. рублей), животноводства – 84,6 процентов (12268,8 млн. рублей). </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proofErr w:type="spellStart"/>
      <w:proofErr w:type="gramStart"/>
      <w:r w:rsidRPr="00184EF4">
        <w:rPr>
          <w:rFonts w:ascii="Times New Roman" w:hAnsi="Times New Roman" w:cs="Times New Roman"/>
          <w:sz w:val="24"/>
          <w:szCs w:val="24"/>
          <w:shd w:val="clear" w:color="auto" w:fill="FFFFFF"/>
        </w:rPr>
        <w:t>Сельхозтоваропроизводителями</w:t>
      </w:r>
      <w:proofErr w:type="spellEnd"/>
      <w:r w:rsidRPr="00184EF4">
        <w:rPr>
          <w:rFonts w:ascii="Times New Roman" w:hAnsi="Times New Roman" w:cs="Times New Roman"/>
          <w:sz w:val="24"/>
          <w:szCs w:val="24"/>
          <w:shd w:val="clear" w:color="auto" w:fill="FFFFFF"/>
        </w:rPr>
        <w:t xml:space="preserve"> всех форм собственности произведено мяса (в живой массе) 100,1 тыс. тонн, что составило 98,5 процента к уровню 2020 года, молока – 12,4 тыс. тонн (86,7 процента), зерна (в весе после доработки) – 103,1 тыс. тонн (94,9 процента), картофеля – 40,3 тыс. тонн (103,6 процента).</w:t>
      </w:r>
      <w:proofErr w:type="gramEnd"/>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proofErr w:type="gramStart"/>
      <w:r w:rsidRPr="00184EF4">
        <w:rPr>
          <w:rFonts w:ascii="Times New Roman" w:hAnsi="Times New Roman" w:cs="Times New Roman"/>
          <w:sz w:val="24"/>
          <w:szCs w:val="24"/>
          <w:shd w:val="clear" w:color="auto" w:fill="FFFFFF"/>
        </w:rPr>
        <w:t xml:space="preserve">Снижение показателей по растениеводству обусловлено сокращением посевных площадей под зерновыми культурами на 2324 га (1354 га - ООО «Брянская мясная компания», 602 га - ООО «Фермерское хозяйство </w:t>
      </w:r>
      <w:proofErr w:type="spellStart"/>
      <w:r w:rsidRPr="00184EF4">
        <w:rPr>
          <w:rFonts w:ascii="Times New Roman" w:hAnsi="Times New Roman" w:cs="Times New Roman"/>
          <w:sz w:val="24"/>
          <w:szCs w:val="24"/>
          <w:shd w:val="clear" w:color="auto" w:fill="FFFFFF"/>
        </w:rPr>
        <w:t>Пуцко</w:t>
      </w:r>
      <w:proofErr w:type="spellEnd"/>
      <w:r w:rsidRPr="00184EF4">
        <w:rPr>
          <w:rFonts w:ascii="Times New Roman" w:hAnsi="Times New Roman" w:cs="Times New Roman"/>
          <w:sz w:val="24"/>
          <w:szCs w:val="24"/>
          <w:shd w:val="clear" w:color="auto" w:fill="FFFFFF"/>
        </w:rPr>
        <w:t xml:space="preserve">», 700 га - АО «Московский </w:t>
      </w:r>
      <w:proofErr w:type="spellStart"/>
      <w:r w:rsidRPr="00184EF4">
        <w:rPr>
          <w:rFonts w:ascii="Times New Roman" w:hAnsi="Times New Roman" w:cs="Times New Roman"/>
          <w:sz w:val="24"/>
          <w:szCs w:val="24"/>
          <w:shd w:val="clear" w:color="auto" w:fill="FFFFFF"/>
        </w:rPr>
        <w:t>агрогородок</w:t>
      </w:r>
      <w:proofErr w:type="spellEnd"/>
      <w:r w:rsidRPr="00184EF4">
        <w:rPr>
          <w:rFonts w:ascii="Times New Roman" w:hAnsi="Times New Roman" w:cs="Times New Roman"/>
          <w:sz w:val="24"/>
          <w:szCs w:val="24"/>
          <w:shd w:val="clear" w:color="auto" w:fill="FFFFFF"/>
        </w:rPr>
        <w:t xml:space="preserve">» (прекратило деятельность), по животноводству снижением поголовья коров на 540 голов (435 голов - АО «Московский </w:t>
      </w:r>
      <w:proofErr w:type="spellStart"/>
      <w:r w:rsidRPr="00184EF4">
        <w:rPr>
          <w:rFonts w:ascii="Times New Roman" w:hAnsi="Times New Roman" w:cs="Times New Roman"/>
          <w:sz w:val="24"/>
          <w:szCs w:val="24"/>
          <w:shd w:val="clear" w:color="auto" w:fill="FFFFFF"/>
        </w:rPr>
        <w:t>агрогородок</w:t>
      </w:r>
      <w:proofErr w:type="spellEnd"/>
      <w:r w:rsidRPr="00184EF4">
        <w:rPr>
          <w:rFonts w:ascii="Times New Roman" w:hAnsi="Times New Roman" w:cs="Times New Roman"/>
          <w:sz w:val="24"/>
          <w:szCs w:val="24"/>
          <w:shd w:val="clear" w:color="auto" w:fill="FFFFFF"/>
        </w:rPr>
        <w:t xml:space="preserve">» (прекратило деятельность), 105 голов - ФГУП «Первомайское» (реорганизация). </w:t>
      </w:r>
      <w:proofErr w:type="gramEnd"/>
    </w:p>
    <w:p w:rsidR="00184EF4" w:rsidRPr="00184EF4" w:rsidRDefault="00184EF4" w:rsidP="00184EF4">
      <w:pPr>
        <w:spacing w:after="0" w:line="240" w:lineRule="auto"/>
        <w:ind w:right="-5" w:firstLine="708"/>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Развитие сельского хозяйства района обусловлено реализацией инвестиционных проектов в отрасли животноводства и растениеводства, применением прогрессивных технологий, государственной поддержкой агропромышленного комплекса.</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shd w:val="clear" w:color="auto" w:fill="FFFFFF"/>
        </w:rPr>
        <w:t>В рамках государственной программы «</w:t>
      </w:r>
      <w:hyperlink r:id="rId7">
        <w:r w:rsidRPr="00184EF4">
          <w:rPr>
            <w:rFonts w:ascii="Times New Roman" w:hAnsi="Times New Roman" w:cs="Times New Roman"/>
            <w:sz w:val="24"/>
            <w:szCs w:val="24"/>
            <w:shd w:val="clear" w:color="auto" w:fill="FFFFFF"/>
          </w:rPr>
          <w:t>Развитие сельского хозяйства</w:t>
        </w:r>
      </w:hyperlink>
      <w:r w:rsidRPr="00184EF4">
        <w:rPr>
          <w:rFonts w:ascii="Times New Roman" w:hAnsi="Times New Roman" w:cs="Times New Roman"/>
          <w:sz w:val="24"/>
          <w:szCs w:val="24"/>
          <w:shd w:val="clear" w:color="auto" w:fill="FFFFFF"/>
        </w:rPr>
        <w:t xml:space="preserve"> и регулирование рынков сельскохозяйственной продукции, сырья и продовольствия Брянской области» предусмотрены меры поддержки  производства сельскохозяйственных культур и обеспечения прироста продукции растениеводства, элитного семеноводства, мясного животноводства, развития малых форм хозяйствования и других направлений, что обеспечивает положительную динамику сельскохозяйственного производства. </w:t>
      </w:r>
    </w:p>
    <w:p w:rsidR="00184EF4" w:rsidRPr="00184EF4" w:rsidRDefault="00184EF4" w:rsidP="00184EF4">
      <w:pPr>
        <w:spacing w:after="0" w:line="240" w:lineRule="auto"/>
        <w:ind w:right="-5" w:firstLine="708"/>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lastRenderedPageBreak/>
        <w:t xml:space="preserve">Объем производства продукции сельского хозяйства во всех категориях хозяйств в 2022 году оценивается в 16938,4 млн. рублей или </w:t>
      </w:r>
      <w:r w:rsidRPr="00184EF4">
        <w:rPr>
          <w:rFonts w:ascii="Times New Roman" w:hAnsi="Times New Roman" w:cs="Times New Roman"/>
          <w:bCs/>
          <w:sz w:val="24"/>
          <w:szCs w:val="24"/>
          <w:shd w:val="clear" w:color="auto" w:fill="FFFFFF"/>
        </w:rPr>
        <w:t>100,6</w:t>
      </w:r>
      <w:r w:rsidRPr="00184EF4">
        <w:rPr>
          <w:rFonts w:ascii="Times New Roman" w:hAnsi="Times New Roman" w:cs="Times New Roman"/>
          <w:sz w:val="24"/>
          <w:szCs w:val="24"/>
          <w:shd w:val="clear" w:color="auto" w:fill="FFFFFF"/>
        </w:rPr>
        <w:t xml:space="preserve"> процента в сопоставимых ценах к уровню 2021 года, в том числе продукции растениеводства – 2610,6 млн. рублей (100,0 процентов), продукции животноводства – 14327,8 млн. рублей (</w:t>
      </w:r>
      <w:r w:rsidRPr="00184EF4">
        <w:rPr>
          <w:rFonts w:ascii="Times New Roman" w:hAnsi="Times New Roman" w:cs="Times New Roman"/>
          <w:bCs/>
          <w:sz w:val="24"/>
          <w:szCs w:val="24"/>
          <w:shd w:val="clear" w:color="auto" w:fill="FFFFFF"/>
        </w:rPr>
        <w:t>101,1</w:t>
      </w:r>
      <w:r w:rsidRPr="00184EF4">
        <w:rPr>
          <w:rFonts w:ascii="Times New Roman" w:hAnsi="Times New Roman" w:cs="Times New Roman"/>
          <w:sz w:val="24"/>
          <w:szCs w:val="24"/>
          <w:shd w:val="clear" w:color="auto" w:fill="FFFFFF"/>
        </w:rPr>
        <w:t xml:space="preserve"> процента). Доля продукции растениеводства в общем объеме производства составит 15,4 процента, животноводства – 84,6 процента. </w:t>
      </w:r>
    </w:p>
    <w:p w:rsidR="00184EF4" w:rsidRPr="00184EF4" w:rsidRDefault="00184EF4" w:rsidP="00184EF4">
      <w:pPr>
        <w:spacing w:after="0" w:line="240" w:lineRule="auto"/>
        <w:ind w:right="-5" w:firstLine="708"/>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В 2023 году прогнозируемый объем производства продукции сельского хозяйства всех категорий составит 18551,6 млн. рублей, индекс производства продукции сельского хозяйства - 100,0 процентов к уровню 2022 года, в том числе продукции растениеводства и животноводства – </w:t>
      </w:r>
      <w:r w:rsidRPr="00184EF4">
        <w:rPr>
          <w:rFonts w:ascii="Times New Roman" w:hAnsi="Times New Roman" w:cs="Times New Roman"/>
          <w:bCs/>
          <w:sz w:val="24"/>
          <w:szCs w:val="24"/>
          <w:shd w:val="clear" w:color="auto" w:fill="FFFFFF"/>
        </w:rPr>
        <w:t>100,7</w:t>
      </w:r>
      <w:r w:rsidRPr="00184EF4">
        <w:rPr>
          <w:rFonts w:ascii="Times New Roman" w:hAnsi="Times New Roman" w:cs="Times New Roman"/>
          <w:sz w:val="24"/>
          <w:szCs w:val="24"/>
          <w:shd w:val="clear" w:color="auto" w:fill="FFFFFF"/>
        </w:rPr>
        <w:t xml:space="preserve"> процента.</w:t>
      </w:r>
    </w:p>
    <w:p w:rsidR="00184EF4" w:rsidRPr="00184EF4" w:rsidRDefault="00184EF4" w:rsidP="00184EF4">
      <w:pPr>
        <w:pStyle w:val="21"/>
        <w:spacing w:before="240"/>
        <w:ind w:firstLine="709"/>
        <w:rPr>
          <w:b w:val="0"/>
          <w:sz w:val="24"/>
          <w:shd w:val="clear" w:color="auto" w:fill="FFFFFF"/>
        </w:rPr>
      </w:pPr>
      <w:r w:rsidRPr="00184EF4">
        <w:rPr>
          <w:b w:val="0"/>
          <w:sz w:val="24"/>
          <w:shd w:val="clear" w:color="auto" w:fill="FFFFFF"/>
        </w:rPr>
        <w:t>В 2024-2025 годах прогнозируется индекс производства продукции сельского хозяйства в размере 100,7 – 101,2 процента, в том числе 101,0 – 101,5 процента продукции растениеводства и животноводства. Прогнозируемый объем продукции сельского хозяйства в хозяйствах всех категорий в 2024 году составит 20559,5 млн. рублей, в 2025 году – 22921,9 млн. рублей.</w:t>
      </w:r>
    </w:p>
    <w:p w:rsidR="00184EF4" w:rsidRPr="00184EF4" w:rsidRDefault="00184EF4" w:rsidP="00184EF4">
      <w:pPr>
        <w:spacing w:after="0" w:line="240" w:lineRule="auto"/>
        <w:ind w:right="-5" w:firstLine="708"/>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Достижение показателей в 2023-2025 годах планируется за счет дальнейшего повышения эффективности сельскохозяйственного производства, реализации новых инвестиционных проектов и государственной поддержки товаропроизводителей.</w:t>
      </w:r>
    </w:p>
    <w:p w:rsidR="00184EF4" w:rsidRPr="00184EF4" w:rsidRDefault="00184EF4" w:rsidP="00184EF4">
      <w:pPr>
        <w:spacing w:after="0" w:line="240" w:lineRule="auto"/>
        <w:ind w:firstLine="851"/>
        <w:jc w:val="both"/>
        <w:rPr>
          <w:rFonts w:ascii="Times New Roman" w:hAnsi="Times New Roman" w:cs="Times New Roman"/>
          <w:sz w:val="24"/>
          <w:szCs w:val="24"/>
          <w:shd w:val="clear" w:color="auto" w:fill="FFFFFF"/>
        </w:rPr>
      </w:pPr>
    </w:p>
    <w:p w:rsidR="00184EF4" w:rsidRPr="00184EF4" w:rsidRDefault="00184EF4" w:rsidP="00184EF4">
      <w:pPr>
        <w:spacing w:after="0" w:line="240" w:lineRule="auto"/>
        <w:jc w:val="center"/>
        <w:rPr>
          <w:rFonts w:ascii="Times New Roman" w:hAnsi="Times New Roman" w:cs="Times New Roman"/>
          <w:sz w:val="24"/>
          <w:szCs w:val="24"/>
          <w:shd w:val="clear" w:color="auto" w:fill="FFFFFF"/>
        </w:rPr>
      </w:pPr>
      <w:r w:rsidRPr="00184EF4">
        <w:rPr>
          <w:rFonts w:ascii="Times New Roman" w:hAnsi="Times New Roman" w:cs="Times New Roman"/>
          <w:b/>
          <w:bCs/>
          <w:sz w:val="24"/>
          <w:szCs w:val="24"/>
          <w:shd w:val="clear" w:color="auto" w:fill="FFFFFF"/>
        </w:rPr>
        <w:t>Потребительский рынок</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Потребительский рынок Почепского района представлен развитой сетью предприятий торговли и услуг, высокой насыщенностью товаров. В 2021 году оборот розничной торговли составил 2410,2 млн. рублей или 108,4 процента к уровню 2020 года (в сопоставимых ценах). </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Торговая сеть Почепского района представлена 35 предприятиями, реализующими продовольственные товары, 106 предприятиями, реализующими непродовольственные товары и 113 предприятиями – со смешанным ассортиментом.</w:t>
      </w:r>
    </w:p>
    <w:p w:rsidR="00184EF4" w:rsidRPr="00184EF4" w:rsidRDefault="00184EF4" w:rsidP="00184EF4">
      <w:pPr>
        <w:spacing w:after="0" w:line="240" w:lineRule="auto"/>
        <w:ind w:firstLine="708"/>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На протяжении долгого времени потребительский рынок района остается одним из наиболее устойчивых к рискам экономического развития секторов экономики. В 2021 году уровень обеспеченности населения района  площадью торговых объектов к нормативу, утвержденному постановлением Правительства Брянской области от 19 декабря 2016 года № 638-п, составляет 159,8 процентов (фактическая обеспеченность торговыми площадями по Почепскому району составляет 704,7 кв. м на 1000 жителей при нормативе 441,0 кв. м на 1000 жителей).</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С конца февраля 2022 года условия функционирования российской экономики изменились в связи с введением иностранными государствами </w:t>
      </w:r>
      <w:proofErr w:type="spellStart"/>
      <w:r w:rsidRPr="00184EF4">
        <w:rPr>
          <w:rFonts w:ascii="Times New Roman" w:hAnsi="Times New Roman" w:cs="Times New Roman"/>
          <w:sz w:val="24"/>
          <w:szCs w:val="24"/>
          <w:shd w:val="clear" w:color="auto" w:fill="FFFFFF"/>
        </w:rPr>
        <w:t>санкционных</w:t>
      </w:r>
      <w:proofErr w:type="spellEnd"/>
      <w:r w:rsidRPr="00184EF4">
        <w:rPr>
          <w:rFonts w:ascii="Times New Roman" w:hAnsi="Times New Roman" w:cs="Times New Roman"/>
          <w:sz w:val="24"/>
          <w:szCs w:val="24"/>
          <w:shd w:val="clear" w:color="auto" w:fill="FFFFFF"/>
        </w:rPr>
        <w:t xml:space="preserve"> ограничений. Ажиотажный спрос населения на ряд продовольственных и непродовольственных товаров в совокупности с ослаблением рубля привели к ускорению инфляции. Кроме того, в результате повышения цен население совершает покупки в меньшем объеме.</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В результате, оборот розничной торговли в 2022 году оценивается в 2705,0 млн. рублей, что составит 96,8 процента к уровню 2021 года. В результате постепенного восстановления потребительского спроса в 2023 году оборот розничной торговли прогнозируется в объеме 3055,4 млн. рублей или 102,5 процента (в сопоставимых ценах) к уровню 2022 года,  в 2025 году – 3640,0 млн. рублей (103,8 процента к уровню 2024 года).</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Товарная насыщенность потребительского рынка будет носить устойчивый характер и в полной мере соответствовать платежеспособному спросу населения на важнейшие продукты питания, товары легкой промышленности и культурно-бытового назначения. </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В 2022 году объем платных услуг населению оценивается в 263,2 млн. рублей, что составит 100,0 процентов к уровню 2021 года (в сопоставимых ценах).</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В 2023 году прогнозируется рост объема платных услуг населению с 283,1 млн. рублей (101,0 процент к 2022 году) до 318,8 млн. рублей в 2025 году (102,0 процента к 2024 году).</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lastRenderedPageBreak/>
        <w:t xml:space="preserve">Инфляция в текущем году сохранится на повышенном уровне в условиях импортных ограничений и продолжающейся перестройки производственно-логистических цепочек. В 2022 году индекс потребительских цен ожидается в 112,4 процента в среднегодовом исчислении. </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В 2023 году инфляция прогнозируется на повышенном уровне. Индекс потребительских цен в среднегодовом исчислении составит 105,5 процентов. С учетом проведения Банком России умеренно жесткой денежно-кредитной политики, направленной на сдерживание инфляционных процессов, в 2024 - 2025 годах индекс потребительских цен в среднегодовом исчислении прогнозируется в размере 104,0 процентов.</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p>
    <w:p w:rsidR="00184EF4" w:rsidRPr="00184EF4" w:rsidRDefault="00184EF4" w:rsidP="00184EF4">
      <w:pPr>
        <w:spacing w:after="0" w:line="240" w:lineRule="auto"/>
        <w:jc w:val="center"/>
        <w:rPr>
          <w:rFonts w:ascii="Times New Roman" w:hAnsi="Times New Roman" w:cs="Times New Roman"/>
          <w:sz w:val="24"/>
          <w:szCs w:val="24"/>
          <w:shd w:val="clear" w:color="auto" w:fill="FFFFFF"/>
        </w:rPr>
      </w:pPr>
      <w:r w:rsidRPr="00184EF4">
        <w:rPr>
          <w:rFonts w:ascii="Times New Roman" w:hAnsi="Times New Roman" w:cs="Times New Roman"/>
          <w:b/>
          <w:sz w:val="24"/>
          <w:szCs w:val="24"/>
          <w:shd w:val="clear" w:color="auto" w:fill="FFFFFF"/>
        </w:rPr>
        <w:t xml:space="preserve"> Малое и среднее предпринимательство</w:t>
      </w:r>
    </w:p>
    <w:p w:rsidR="00184EF4" w:rsidRPr="00184EF4" w:rsidRDefault="00184EF4" w:rsidP="00184EF4">
      <w:pPr>
        <w:spacing w:after="0" w:line="240" w:lineRule="auto"/>
        <w:jc w:val="center"/>
        <w:rPr>
          <w:rFonts w:ascii="Times New Roman" w:hAnsi="Times New Roman" w:cs="Times New Roman"/>
          <w:b/>
          <w:sz w:val="24"/>
          <w:szCs w:val="24"/>
          <w:shd w:val="clear" w:color="auto" w:fill="FFFFFF"/>
        </w:rPr>
      </w:pP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В 2021 году на территории района осуществляли хозяйственную деятельность 87 малых и средних предприятий, включая </w:t>
      </w:r>
      <w:proofErr w:type="spellStart"/>
      <w:r w:rsidRPr="00184EF4">
        <w:rPr>
          <w:rFonts w:ascii="Times New Roman" w:hAnsi="Times New Roman" w:cs="Times New Roman"/>
          <w:sz w:val="24"/>
          <w:szCs w:val="24"/>
          <w:shd w:val="clear" w:color="auto" w:fill="FFFFFF"/>
        </w:rPr>
        <w:t>микропредприятия</w:t>
      </w:r>
      <w:proofErr w:type="spellEnd"/>
      <w:r w:rsidRPr="00184EF4">
        <w:rPr>
          <w:rFonts w:ascii="Times New Roman" w:hAnsi="Times New Roman" w:cs="Times New Roman"/>
          <w:sz w:val="24"/>
          <w:szCs w:val="24"/>
          <w:shd w:val="clear" w:color="auto" w:fill="FFFFFF"/>
        </w:rPr>
        <w:t xml:space="preserve"> (в 2020 году – 96 предприятий), среднесписочная численность работников (без внешних совместителей) занятых на них составила 609 человек (в 2019 году – 672 человека). Оборот малых и средних предприятий, включая </w:t>
      </w:r>
      <w:proofErr w:type="spellStart"/>
      <w:r w:rsidRPr="00184EF4">
        <w:rPr>
          <w:rFonts w:ascii="Times New Roman" w:hAnsi="Times New Roman" w:cs="Times New Roman"/>
          <w:sz w:val="24"/>
          <w:szCs w:val="24"/>
          <w:shd w:val="clear" w:color="auto" w:fill="FFFFFF"/>
        </w:rPr>
        <w:t>микропредприятия</w:t>
      </w:r>
      <w:proofErr w:type="spellEnd"/>
      <w:r w:rsidRPr="00184EF4">
        <w:rPr>
          <w:rFonts w:ascii="Times New Roman" w:hAnsi="Times New Roman" w:cs="Times New Roman"/>
          <w:sz w:val="24"/>
          <w:szCs w:val="24"/>
          <w:shd w:val="clear" w:color="auto" w:fill="FFFFFF"/>
        </w:rPr>
        <w:t xml:space="preserve">, по всем видам деятельности в 2021 году составил 1915,2,0 млн. рублей, что на 12,0 процентов выше, чем в 2020 году. </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Снижение численности субъектов малого бизнеса связана с введением </w:t>
      </w:r>
      <w:r w:rsidRPr="00184EF4">
        <w:rPr>
          <w:rFonts w:ascii="Times New Roman" w:eastAsia="Calibri" w:hAnsi="Times New Roman" w:cs="Times New Roman"/>
          <w:sz w:val="24"/>
          <w:szCs w:val="24"/>
          <w:shd w:val="clear" w:color="auto" w:fill="FFFFFF"/>
        </w:rPr>
        <w:t xml:space="preserve">с 1 июля 2020 года специального налогового режима «Налог на профессиональный доход», часть </w:t>
      </w:r>
      <w:proofErr w:type="spellStart"/>
      <w:r w:rsidRPr="00184EF4">
        <w:rPr>
          <w:rFonts w:ascii="Times New Roman" w:eastAsia="Calibri" w:hAnsi="Times New Roman" w:cs="Times New Roman"/>
          <w:sz w:val="24"/>
          <w:szCs w:val="24"/>
          <w:shd w:val="clear" w:color="auto" w:fill="FFFFFF"/>
        </w:rPr>
        <w:t>микропредприятий</w:t>
      </w:r>
      <w:proofErr w:type="spellEnd"/>
      <w:r w:rsidRPr="00184EF4">
        <w:rPr>
          <w:rFonts w:ascii="Times New Roman" w:eastAsia="Calibri" w:hAnsi="Times New Roman" w:cs="Times New Roman"/>
          <w:sz w:val="24"/>
          <w:szCs w:val="24"/>
          <w:shd w:val="clear" w:color="auto" w:fill="FFFFFF"/>
        </w:rPr>
        <w:t xml:space="preserve"> </w:t>
      </w:r>
      <w:r w:rsidRPr="00184EF4">
        <w:rPr>
          <w:rFonts w:ascii="Times New Roman" w:hAnsi="Times New Roman" w:cs="Times New Roman"/>
          <w:sz w:val="24"/>
          <w:szCs w:val="24"/>
          <w:shd w:val="clear" w:color="auto" w:fill="FFFFFF"/>
        </w:rPr>
        <w:t>перешла в категорию налогоплательщиков налога на профессиональный доход.</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На территории района количество зарегистрированных </w:t>
      </w:r>
      <w:proofErr w:type="spellStart"/>
      <w:r w:rsidRPr="00184EF4">
        <w:rPr>
          <w:rFonts w:ascii="Times New Roman" w:hAnsi="Times New Roman" w:cs="Times New Roman"/>
          <w:sz w:val="24"/>
          <w:szCs w:val="24"/>
          <w:shd w:val="clear" w:color="auto" w:fill="FFFFFF"/>
        </w:rPr>
        <w:t>самозанятых</w:t>
      </w:r>
      <w:proofErr w:type="spellEnd"/>
      <w:r w:rsidRPr="00184EF4">
        <w:rPr>
          <w:rFonts w:ascii="Times New Roman" w:hAnsi="Times New Roman" w:cs="Times New Roman"/>
          <w:sz w:val="24"/>
          <w:szCs w:val="24"/>
          <w:shd w:val="clear" w:color="auto" w:fill="FFFFFF"/>
        </w:rPr>
        <w:t xml:space="preserve"> граждан  увеличилось на 72,0% к  уровню прошлого года и в настоящее время составляет 988 человек.</w:t>
      </w:r>
    </w:p>
    <w:p w:rsidR="00184EF4" w:rsidRPr="00184EF4" w:rsidRDefault="00184EF4" w:rsidP="00184EF4">
      <w:pPr>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 xml:space="preserve">Для поддержки и защиты интересов малого предпринимательства в районе действует координационный Совет по малому и среднему предпринимательству при администрации Почепского района утвержденный </w:t>
      </w:r>
      <w:r w:rsidRPr="00184EF4">
        <w:rPr>
          <w:rStyle w:val="23"/>
          <w:rFonts w:ascii="Times New Roman" w:hAnsi="Times New Roman" w:cs="Times New Roman"/>
          <w:sz w:val="24"/>
          <w:szCs w:val="24"/>
        </w:rPr>
        <w:t>постановлением администрации Почепского района от 24.10.2022  №1593</w:t>
      </w:r>
      <w:r w:rsidRPr="00184EF4">
        <w:rPr>
          <w:rFonts w:ascii="Times New Roman" w:hAnsi="Times New Roman" w:cs="Times New Roman"/>
          <w:sz w:val="24"/>
          <w:szCs w:val="24"/>
        </w:rPr>
        <w:t xml:space="preserve">. </w:t>
      </w:r>
    </w:p>
    <w:p w:rsidR="00184EF4" w:rsidRPr="00184EF4" w:rsidRDefault="00184EF4" w:rsidP="00184EF4">
      <w:pPr>
        <w:spacing w:after="0" w:line="240" w:lineRule="auto"/>
        <w:ind w:firstLine="708"/>
        <w:jc w:val="both"/>
        <w:outlineLvl w:val="2"/>
        <w:rPr>
          <w:rStyle w:val="23"/>
          <w:rFonts w:ascii="Times New Roman" w:hAnsi="Times New Roman" w:cs="Times New Roman"/>
          <w:sz w:val="24"/>
          <w:szCs w:val="24"/>
        </w:rPr>
      </w:pPr>
      <w:r w:rsidRPr="00184EF4">
        <w:rPr>
          <w:rFonts w:ascii="Times New Roman" w:hAnsi="Times New Roman" w:cs="Times New Roman"/>
          <w:sz w:val="24"/>
          <w:szCs w:val="24"/>
        </w:rPr>
        <w:t xml:space="preserve">Муниципальная политика в области стимулирования развития малого и среднего предпринимательства в районе осуществлялась в соответствии с </w:t>
      </w:r>
      <w:r w:rsidRPr="00184EF4">
        <w:rPr>
          <w:rStyle w:val="23"/>
          <w:rFonts w:ascii="Times New Roman" w:hAnsi="Times New Roman" w:cs="Times New Roman"/>
          <w:sz w:val="24"/>
          <w:szCs w:val="24"/>
        </w:rPr>
        <w:t xml:space="preserve">муниципальной программой «Поддержка малого и среднего предпринимательства в Почепском районе». </w:t>
      </w:r>
    </w:p>
    <w:p w:rsidR="00184EF4" w:rsidRPr="00184EF4" w:rsidRDefault="00184EF4" w:rsidP="00184EF4">
      <w:pPr>
        <w:spacing w:after="0" w:line="240" w:lineRule="auto"/>
        <w:ind w:firstLine="708"/>
        <w:jc w:val="both"/>
        <w:rPr>
          <w:rFonts w:ascii="Times New Roman" w:eastAsia="Calibri" w:hAnsi="Times New Roman" w:cs="Times New Roman"/>
          <w:sz w:val="24"/>
          <w:szCs w:val="24"/>
        </w:rPr>
      </w:pPr>
      <w:proofErr w:type="gramStart"/>
      <w:r w:rsidRPr="00184EF4">
        <w:rPr>
          <w:rStyle w:val="23"/>
          <w:rFonts w:ascii="Times New Roman" w:hAnsi="Times New Roman" w:cs="Times New Roman"/>
          <w:sz w:val="24"/>
          <w:szCs w:val="24"/>
        </w:rPr>
        <w:t xml:space="preserve">В 2021 году по программе, в рамках конкурса </w:t>
      </w:r>
      <w:r w:rsidRPr="00184EF4">
        <w:rPr>
          <w:rFonts w:ascii="Times New Roman" w:eastAsia="Calibri" w:hAnsi="Times New Roman" w:cs="Times New Roman"/>
          <w:sz w:val="24"/>
          <w:szCs w:val="24"/>
        </w:rPr>
        <w:t xml:space="preserve">на предоставление субсидий на компенсацию части транспортных расходов по доставке товаров первой необходимости автомагазинами в малонаселенные и отдаленные населенные пункты, начиная с 11 километра от пункта их получения, за счет средств бюджета Почепского района, два ИП получили субсидию в размере 50,0 тыс. рублей. </w:t>
      </w:r>
      <w:proofErr w:type="gramEnd"/>
    </w:p>
    <w:p w:rsidR="00184EF4" w:rsidRPr="00184EF4" w:rsidRDefault="00184EF4" w:rsidP="00184EF4">
      <w:pPr>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 xml:space="preserve">Субъектам малого и среднего  предпринимательства оказывается консультативная поддержка, они привлекаются для участия в выставках, ярмарках, конкурсах. </w:t>
      </w:r>
    </w:p>
    <w:p w:rsidR="005C751E" w:rsidRDefault="00184EF4" w:rsidP="005C751E">
      <w:pPr>
        <w:spacing w:after="0" w:line="240" w:lineRule="auto"/>
        <w:ind w:firstLine="708"/>
        <w:jc w:val="both"/>
        <w:outlineLvl w:val="2"/>
        <w:rPr>
          <w:rFonts w:ascii="Times New Roman" w:hAnsi="Times New Roman" w:cs="Times New Roman"/>
          <w:sz w:val="24"/>
          <w:szCs w:val="24"/>
        </w:rPr>
      </w:pPr>
      <w:r w:rsidRPr="00184EF4">
        <w:rPr>
          <w:rFonts w:ascii="Times New Roman" w:hAnsi="Times New Roman" w:cs="Times New Roman"/>
          <w:sz w:val="24"/>
          <w:szCs w:val="24"/>
        </w:rPr>
        <w:t xml:space="preserve">В октябре текущего года представителями малого бизнеса района поданы заявки на участие в областном конкурсе «Лучший предприниматель Брянской области — 2021» в номинациях «Транспорт», «Промышленное производство», «Общественное питание и ресторанный бизнес», «Торговля», «Сельское хозяйство».  </w:t>
      </w:r>
    </w:p>
    <w:p w:rsidR="00184EF4" w:rsidRPr="005C751E" w:rsidRDefault="00184EF4" w:rsidP="005C751E">
      <w:pPr>
        <w:spacing w:after="0" w:line="240" w:lineRule="auto"/>
        <w:ind w:firstLine="708"/>
        <w:jc w:val="both"/>
        <w:outlineLvl w:val="2"/>
        <w:rPr>
          <w:rFonts w:ascii="Times New Roman" w:hAnsi="Times New Roman" w:cs="Times New Roman"/>
          <w:sz w:val="24"/>
          <w:szCs w:val="24"/>
          <w:shd w:val="clear" w:color="auto" w:fill="FFFFFF"/>
        </w:rPr>
      </w:pPr>
      <w:r w:rsidRPr="005C751E">
        <w:rPr>
          <w:rFonts w:ascii="Times New Roman" w:hAnsi="Times New Roman" w:cs="Times New Roman"/>
          <w:sz w:val="24"/>
          <w:szCs w:val="24"/>
          <w:shd w:val="clear" w:color="auto" w:fill="FFFFFF"/>
        </w:rPr>
        <w:t xml:space="preserve">По оценке в 2022 году количество малых и средних предприятий области, включая </w:t>
      </w:r>
      <w:proofErr w:type="spellStart"/>
      <w:r w:rsidRPr="005C751E">
        <w:rPr>
          <w:rFonts w:ascii="Times New Roman" w:hAnsi="Times New Roman" w:cs="Times New Roman"/>
          <w:sz w:val="24"/>
          <w:szCs w:val="24"/>
          <w:shd w:val="clear" w:color="auto" w:fill="FFFFFF"/>
        </w:rPr>
        <w:t>микропредприятия</w:t>
      </w:r>
      <w:proofErr w:type="spellEnd"/>
      <w:r w:rsidRPr="005C751E">
        <w:rPr>
          <w:rFonts w:ascii="Times New Roman" w:hAnsi="Times New Roman" w:cs="Times New Roman"/>
          <w:sz w:val="24"/>
          <w:szCs w:val="24"/>
          <w:shd w:val="clear" w:color="auto" w:fill="FFFFFF"/>
        </w:rPr>
        <w:t xml:space="preserve">, останется на уровне 2021 года и составит 87 предприятий, среднесписочная численность работников на них – 609 человек. Оборот малых и средних предприятий, включая </w:t>
      </w:r>
      <w:proofErr w:type="spellStart"/>
      <w:r w:rsidRPr="005C751E">
        <w:rPr>
          <w:rFonts w:ascii="Times New Roman" w:hAnsi="Times New Roman" w:cs="Times New Roman"/>
          <w:sz w:val="24"/>
          <w:szCs w:val="24"/>
          <w:shd w:val="clear" w:color="auto" w:fill="FFFFFF"/>
        </w:rPr>
        <w:t>микропредприятия</w:t>
      </w:r>
      <w:proofErr w:type="spellEnd"/>
      <w:r w:rsidRPr="005C751E">
        <w:rPr>
          <w:rFonts w:ascii="Times New Roman" w:hAnsi="Times New Roman" w:cs="Times New Roman"/>
          <w:sz w:val="24"/>
          <w:szCs w:val="24"/>
          <w:shd w:val="clear" w:color="auto" w:fill="FFFFFF"/>
        </w:rPr>
        <w:t>, оценивается в 2058,8 млн. рублей.</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В прогнозируемом периоде количество малых и средних предприятий, включая </w:t>
      </w:r>
      <w:proofErr w:type="spellStart"/>
      <w:r w:rsidRPr="00184EF4">
        <w:rPr>
          <w:rFonts w:ascii="Times New Roman" w:hAnsi="Times New Roman" w:cs="Times New Roman"/>
          <w:sz w:val="24"/>
          <w:szCs w:val="24"/>
          <w:shd w:val="clear" w:color="auto" w:fill="FFFFFF"/>
        </w:rPr>
        <w:t>микропредприятия</w:t>
      </w:r>
      <w:proofErr w:type="spellEnd"/>
      <w:r w:rsidRPr="00184EF4">
        <w:rPr>
          <w:rFonts w:ascii="Times New Roman" w:hAnsi="Times New Roman" w:cs="Times New Roman"/>
          <w:sz w:val="24"/>
          <w:szCs w:val="24"/>
          <w:shd w:val="clear" w:color="auto" w:fill="FFFFFF"/>
        </w:rPr>
        <w:t xml:space="preserve">, увеличится на 3,4 процента к уровню 2022 года и составит в 2025 году 90 единиц, среднесписочная численность работников на них (без внешних совместителей) увеличится на 3,4 процента и составит 630 человек. Оборот малых и средних предприятий, включая </w:t>
      </w:r>
      <w:proofErr w:type="spellStart"/>
      <w:r w:rsidRPr="00184EF4">
        <w:rPr>
          <w:rFonts w:ascii="Times New Roman" w:hAnsi="Times New Roman" w:cs="Times New Roman"/>
          <w:sz w:val="24"/>
          <w:szCs w:val="24"/>
          <w:shd w:val="clear" w:color="auto" w:fill="FFFFFF"/>
        </w:rPr>
        <w:t>микропредприятия</w:t>
      </w:r>
      <w:proofErr w:type="spellEnd"/>
      <w:r w:rsidRPr="00184EF4">
        <w:rPr>
          <w:rFonts w:ascii="Times New Roman" w:hAnsi="Times New Roman" w:cs="Times New Roman"/>
          <w:sz w:val="24"/>
          <w:szCs w:val="24"/>
          <w:shd w:val="clear" w:color="auto" w:fill="FFFFFF"/>
        </w:rPr>
        <w:t>, за этот период увеличится на 13,9 процента и достигнет 2344,7 млн. рублей.</w:t>
      </w:r>
    </w:p>
    <w:p w:rsidR="00184EF4" w:rsidRPr="00184EF4" w:rsidRDefault="00184EF4" w:rsidP="00184EF4">
      <w:pPr>
        <w:pStyle w:val="21"/>
        <w:jc w:val="center"/>
        <w:rPr>
          <w:sz w:val="24"/>
          <w:shd w:val="clear" w:color="auto" w:fill="FFFFFF"/>
        </w:rPr>
      </w:pPr>
      <w:r w:rsidRPr="00184EF4">
        <w:rPr>
          <w:sz w:val="24"/>
          <w:shd w:val="clear" w:color="auto" w:fill="FFFFFF"/>
        </w:rPr>
        <w:lastRenderedPageBreak/>
        <w:t xml:space="preserve"> Инвестиции </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Объем инвестиций в основной капитал в 2021 году  составил 2599,3 млн. рублей (58,9% к  уровню 2020 года в сопоставимых ценах). </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В структуре инвестиций по источникам финансирования основную долю занимали собственные средства предприятий (60,4 процента от общего объема инвестиций). </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По оценке в 2022 году объем инвестиций в основной капитал составит 2741,6 млн. рублей или 94,7 процента к уровню 2021 года (в сопоставимых ценах).</w:t>
      </w:r>
    </w:p>
    <w:p w:rsidR="00184EF4" w:rsidRPr="00184EF4" w:rsidRDefault="00184EF4" w:rsidP="00184EF4">
      <w:pPr>
        <w:shd w:val="clear" w:color="auto" w:fill="FFFFFF"/>
        <w:spacing w:after="0" w:line="240" w:lineRule="auto"/>
        <w:jc w:val="both"/>
        <w:outlineLvl w:val="3"/>
        <w:rPr>
          <w:rFonts w:ascii="Times New Roman" w:hAnsi="Times New Roman" w:cs="Times New Roman"/>
          <w:sz w:val="24"/>
          <w:szCs w:val="24"/>
        </w:rPr>
      </w:pPr>
      <w:r w:rsidRPr="00184EF4">
        <w:rPr>
          <w:rFonts w:ascii="Times New Roman" w:hAnsi="Times New Roman" w:cs="Times New Roman"/>
          <w:sz w:val="24"/>
          <w:szCs w:val="24"/>
        </w:rPr>
        <w:t xml:space="preserve">          В рамках национального проекта «Демография» в городе Почепе построен  детский сад на 200 мест, из них 120 для детей в возрасте от 1,5 до 3-х лет.</w:t>
      </w:r>
    </w:p>
    <w:p w:rsidR="00184EF4" w:rsidRPr="00184EF4" w:rsidRDefault="00184EF4" w:rsidP="00184EF4">
      <w:pPr>
        <w:spacing w:after="0" w:line="240" w:lineRule="auto"/>
        <w:ind w:firstLine="708"/>
        <w:jc w:val="both"/>
        <w:rPr>
          <w:rFonts w:ascii="Times New Roman" w:hAnsi="Times New Roman" w:cs="Times New Roman"/>
          <w:b/>
          <w:sz w:val="24"/>
          <w:szCs w:val="24"/>
        </w:rPr>
      </w:pPr>
      <w:r w:rsidRPr="00184EF4">
        <w:rPr>
          <w:rFonts w:ascii="Times New Roman" w:hAnsi="Times New Roman" w:cs="Times New Roman"/>
          <w:sz w:val="24"/>
          <w:szCs w:val="24"/>
        </w:rPr>
        <w:t>По региональному проекту «Формирование комфортной городской среды» благоустроены две дворовые территории, где расположены 7 МКД.</w:t>
      </w:r>
    </w:p>
    <w:p w:rsidR="00184EF4" w:rsidRPr="00184EF4" w:rsidRDefault="00184EF4" w:rsidP="00184EF4">
      <w:pPr>
        <w:shd w:val="clear" w:color="auto" w:fill="FFFFFF"/>
        <w:spacing w:after="0" w:line="240" w:lineRule="auto"/>
        <w:ind w:firstLine="360"/>
        <w:jc w:val="both"/>
        <w:rPr>
          <w:rFonts w:ascii="Times New Roman" w:hAnsi="Times New Roman" w:cs="Times New Roman"/>
          <w:sz w:val="24"/>
          <w:szCs w:val="24"/>
        </w:rPr>
      </w:pPr>
      <w:r w:rsidRPr="00184EF4">
        <w:rPr>
          <w:rFonts w:ascii="Times New Roman" w:hAnsi="Times New Roman" w:cs="Times New Roman"/>
          <w:sz w:val="24"/>
          <w:szCs w:val="24"/>
        </w:rPr>
        <w:t xml:space="preserve">     </w:t>
      </w:r>
      <w:proofErr w:type="gramStart"/>
      <w:r w:rsidRPr="00184EF4">
        <w:rPr>
          <w:rFonts w:ascii="Times New Roman" w:hAnsi="Times New Roman" w:cs="Times New Roman"/>
          <w:sz w:val="24"/>
          <w:szCs w:val="24"/>
        </w:rPr>
        <w:t>В рамках реализации программ (проектов) инициативного бюджетирования  по  государственной программе «Региональная политика Брянской области» проведены работы:</w:t>
      </w:r>
      <w:proofErr w:type="gramEnd"/>
    </w:p>
    <w:p w:rsidR="00184EF4" w:rsidRPr="00184EF4" w:rsidRDefault="00184EF4" w:rsidP="00184EF4">
      <w:pPr>
        <w:shd w:val="clear" w:color="auto" w:fill="FFFFFF"/>
        <w:spacing w:after="0" w:line="240" w:lineRule="auto"/>
        <w:ind w:firstLine="708"/>
        <w:jc w:val="both"/>
        <w:rPr>
          <w:rFonts w:ascii="Times New Roman" w:eastAsia="Calibri" w:hAnsi="Times New Roman" w:cs="Times New Roman"/>
          <w:sz w:val="24"/>
          <w:szCs w:val="24"/>
        </w:rPr>
      </w:pPr>
      <w:r w:rsidRPr="00184EF4">
        <w:rPr>
          <w:rFonts w:ascii="Times New Roman" w:eastAsia="Calibri" w:hAnsi="Times New Roman" w:cs="Times New Roman"/>
          <w:sz w:val="24"/>
          <w:szCs w:val="24"/>
        </w:rPr>
        <w:t xml:space="preserve">-по благоустройству и озеленению «Сквера Школьного», расположенного по адресу: Брянская область, город Почеп, улица Пионерская </w:t>
      </w:r>
      <w:r w:rsidRPr="00184EF4">
        <w:rPr>
          <w:rFonts w:ascii="Times New Roman" w:eastAsia="Calibri" w:hAnsi="Times New Roman" w:cs="Times New Roman"/>
          <w:sz w:val="24"/>
          <w:szCs w:val="24"/>
          <w:lang w:val="en-US"/>
        </w:rPr>
        <w:t>II</w:t>
      </w:r>
      <w:r w:rsidRPr="00184EF4">
        <w:rPr>
          <w:rFonts w:ascii="Times New Roman" w:eastAsia="Calibri" w:hAnsi="Times New Roman" w:cs="Times New Roman"/>
          <w:sz w:val="24"/>
          <w:szCs w:val="24"/>
        </w:rPr>
        <w:t xml:space="preserve"> этап;</w:t>
      </w:r>
    </w:p>
    <w:p w:rsidR="00184EF4" w:rsidRPr="00184EF4" w:rsidRDefault="00184EF4" w:rsidP="00184EF4">
      <w:pPr>
        <w:shd w:val="clear" w:color="auto" w:fill="FFFFFF"/>
        <w:spacing w:after="0" w:line="240" w:lineRule="auto"/>
        <w:ind w:firstLine="708"/>
        <w:jc w:val="both"/>
        <w:rPr>
          <w:rFonts w:ascii="Times New Roman" w:eastAsia="Calibri" w:hAnsi="Times New Roman" w:cs="Times New Roman"/>
          <w:sz w:val="24"/>
          <w:szCs w:val="24"/>
        </w:rPr>
      </w:pPr>
      <w:bookmarkStart w:id="0" w:name="_Hlk111031940"/>
      <w:r w:rsidRPr="00184EF4">
        <w:rPr>
          <w:rFonts w:ascii="Times New Roman" w:eastAsia="Calibri" w:hAnsi="Times New Roman" w:cs="Times New Roman"/>
          <w:sz w:val="24"/>
          <w:szCs w:val="24"/>
        </w:rPr>
        <w:t xml:space="preserve">-по ремонту памятника воину освободителю на Братской могиле в селе </w:t>
      </w:r>
      <w:proofErr w:type="spellStart"/>
      <w:r w:rsidRPr="00184EF4">
        <w:rPr>
          <w:rFonts w:ascii="Times New Roman" w:eastAsia="Calibri" w:hAnsi="Times New Roman" w:cs="Times New Roman"/>
          <w:sz w:val="24"/>
          <w:szCs w:val="24"/>
        </w:rPr>
        <w:t>Витовка</w:t>
      </w:r>
      <w:proofErr w:type="spellEnd"/>
      <w:r w:rsidRPr="00184EF4">
        <w:rPr>
          <w:rFonts w:ascii="Times New Roman" w:eastAsia="Calibri" w:hAnsi="Times New Roman" w:cs="Times New Roman"/>
          <w:sz w:val="24"/>
          <w:szCs w:val="24"/>
        </w:rPr>
        <w:t xml:space="preserve"> Почепского района Брянской области</w:t>
      </w:r>
      <w:bookmarkEnd w:id="0"/>
      <w:r w:rsidRPr="00184EF4">
        <w:rPr>
          <w:rFonts w:ascii="Times New Roman" w:eastAsia="Calibri" w:hAnsi="Times New Roman" w:cs="Times New Roman"/>
          <w:sz w:val="24"/>
          <w:szCs w:val="24"/>
        </w:rPr>
        <w:t>;</w:t>
      </w:r>
    </w:p>
    <w:p w:rsidR="00184EF4" w:rsidRPr="00184EF4" w:rsidRDefault="00184EF4" w:rsidP="00184EF4">
      <w:pPr>
        <w:shd w:val="clear" w:color="auto" w:fill="FFFFFF"/>
        <w:spacing w:after="0" w:line="240" w:lineRule="auto"/>
        <w:ind w:firstLine="708"/>
        <w:jc w:val="both"/>
        <w:rPr>
          <w:rFonts w:ascii="Times New Roman" w:eastAsia="Calibri" w:hAnsi="Times New Roman" w:cs="Times New Roman"/>
          <w:sz w:val="24"/>
          <w:szCs w:val="24"/>
        </w:rPr>
      </w:pPr>
      <w:r w:rsidRPr="00184EF4">
        <w:rPr>
          <w:rFonts w:ascii="Times New Roman" w:eastAsia="Calibri" w:hAnsi="Times New Roman" w:cs="Times New Roman"/>
          <w:sz w:val="24"/>
          <w:szCs w:val="24"/>
        </w:rPr>
        <w:t xml:space="preserve">-по ремонту памятника у братской могилы в д. </w:t>
      </w:r>
      <w:proofErr w:type="spellStart"/>
      <w:r w:rsidRPr="00184EF4">
        <w:rPr>
          <w:rFonts w:ascii="Times New Roman" w:eastAsia="Calibri" w:hAnsi="Times New Roman" w:cs="Times New Roman"/>
          <w:sz w:val="24"/>
          <w:szCs w:val="24"/>
        </w:rPr>
        <w:t>Игрушино</w:t>
      </w:r>
      <w:proofErr w:type="spellEnd"/>
      <w:r w:rsidRPr="00184EF4">
        <w:rPr>
          <w:rFonts w:ascii="Times New Roman" w:eastAsia="Calibri" w:hAnsi="Times New Roman" w:cs="Times New Roman"/>
          <w:sz w:val="24"/>
          <w:szCs w:val="24"/>
        </w:rPr>
        <w:t>;</w:t>
      </w:r>
    </w:p>
    <w:p w:rsidR="00184EF4" w:rsidRPr="00184EF4" w:rsidRDefault="00184EF4" w:rsidP="00184EF4">
      <w:pPr>
        <w:spacing w:after="0" w:line="240" w:lineRule="auto"/>
        <w:ind w:firstLine="708"/>
        <w:rPr>
          <w:rFonts w:ascii="Times New Roman" w:eastAsia="Calibri" w:hAnsi="Times New Roman" w:cs="Times New Roman"/>
          <w:sz w:val="24"/>
          <w:szCs w:val="24"/>
        </w:rPr>
      </w:pPr>
      <w:bookmarkStart w:id="1" w:name="_Hlk111031967"/>
      <w:r w:rsidRPr="00184EF4">
        <w:rPr>
          <w:rFonts w:ascii="Times New Roman" w:eastAsia="Calibri" w:hAnsi="Times New Roman" w:cs="Times New Roman"/>
          <w:sz w:val="24"/>
          <w:szCs w:val="24"/>
        </w:rPr>
        <w:t>-по благоустройству муниципальных объектов социально-бытового обслуживания населения, с. Семцы</w:t>
      </w:r>
      <w:bookmarkEnd w:id="1"/>
      <w:r w:rsidRPr="00184EF4">
        <w:rPr>
          <w:rFonts w:ascii="Times New Roman" w:eastAsia="Calibri" w:hAnsi="Times New Roman" w:cs="Times New Roman"/>
          <w:sz w:val="24"/>
          <w:szCs w:val="24"/>
        </w:rPr>
        <w:t>;</w:t>
      </w:r>
    </w:p>
    <w:p w:rsidR="00184EF4" w:rsidRPr="00184EF4" w:rsidRDefault="00184EF4" w:rsidP="00184EF4">
      <w:pPr>
        <w:shd w:val="clear" w:color="auto" w:fill="FFFFFF"/>
        <w:spacing w:after="0" w:line="240" w:lineRule="auto"/>
        <w:ind w:firstLine="708"/>
        <w:jc w:val="both"/>
        <w:rPr>
          <w:rFonts w:ascii="Times New Roman" w:eastAsia="Calibri" w:hAnsi="Times New Roman" w:cs="Times New Roman"/>
          <w:sz w:val="24"/>
          <w:szCs w:val="24"/>
        </w:rPr>
      </w:pPr>
      <w:bookmarkStart w:id="2" w:name="_Hlk111031990"/>
      <w:r w:rsidRPr="00184EF4">
        <w:rPr>
          <w:rFonts w:ascii="Times New Roman" w:eastAsia="Calibri" w:hAnsi="Times New Roman" w:cs="Times New Roman"/>
          <w:sz w:val="24"/>
          <w:szCs w:val="24"/>
        </w:rPr>
        <w:t xml:space="preserve">-по ремонту памятника на Братской могиле с. </w:t>
      </w:r>
      <w:proofErr w:type="spellStart"/>
      <w:r w:rsidRPr="00184EF4">
        <w:rPr>
          <w:rFonts w:ascii="Times New Roman" w:eastAsia="Calibri" w:hAnsi="Times New Roman" w:cs="Times New Roman"/>
          <w:sz w:val="24"/>
          <w:szCs w:val="24"/>
        </w:rPr>
        <w:t>Печня</w:t>
      </w:r>
      <w:proofErr w:type="spellEnd"/>
      <w:r w:rsidRPr="00184EF4">
        <w:rPr>
          <w:rFonts w:ascii="Times New Roman" w:eastAsia="Calibri" w:hAnsi="Times New Roman" w:cs="Times New Roman"/>
          <w:sz w:val="24"/>
          <w:szCs w:val="24"/>
        </w:rPr>
        <w:t xml:space="preserve"> Почепского района Брянской области</w:t>
      </w:r>
      <w:bookmarkEnd w:id="2"/>
      <w:r w:rsidRPr="00184EF4">
        <w:rPr>
          <w:rFonts w:ascii="Times New Roman" w:eastAsia="Calibri" w:hAnsi="Times New Roman" w:cs="Times New Roman"/>
          <w:sz w:val="24"/>
          <w:szCs w:val="24"/>
        </w:rPr>
        <w:t>.</w:t>
      </w:r>
    </w:p>
    <w:p w:rsidR="00184EF4" w:rsidRPr="00184EF4" w:rsidRDefault="00184EF4" w:rsidP="00184EF4">
      <w:pPr>
        <w:shd w:val="clear" w:color="auto" w:fill="FFFFFF"/>
        <w:spacing w:after="0" w:line="240" w:lineRule="auto"/>
        <w:ind w:firstLine="360"/>
        <w:jc w:val="both"/>
        <w:rPr>
          <w:rFonts w:ascii="Times New Roman" w:hAnsi="Times New Roman" w:cs="Times New Roman"/>
          <w:sz w:val="24"/>
          <w:szCs w:val="24"/>
        </w:rPr>
      </w:pPr>
      <w:r w:rsidRPr="00184EF4">
        <w:rPr>
          <w:rFonts w:ascii="Times New Roman" w:hAnsi="Times New Roman" w:cs="Times New Roman"/>
          <w:sz w:val="24"/>
          <w:szCs w:val="24"/>
        </w:rPr>
        <w:t xml:space="preserve">        В 2022 году две молодые семьи  приняли участие в подпрограмме </w:t>
      </w:r>
    </w:p>
    <w:p w:rsidR="00184EF4" w:rsidRPr="00184EF4" w:rsidRDefault="00184EF4" w:rsidP="00184EF4">
      <w:pPr>
        <w:shd w:val="clear" w:color="auto" w:fill="FFFFFF"/>
        <w:spacing w:after="0" w:line="240" w:lineRule="auto"/>
        <w:jc w:val="both"/>
        <w:rPr>
          <w:rFonts w:ascii="Times New Roman" w:hAnsi="Times New Roman" w:cs="Times New Roman"/>
          <w:sz w:val="24"/>
          <w:szCs w:val="24"/>
        </w:rPr>
      </w:pPr>
      <w:r w:rsidRPr="00184EF4">
        <w:rPr>
          <w:rFonts w:ascii="Times New Roman" w:hAnsi="Times New Roman" w:cs="Times New Roman"/>
          <w:sz w:val="24"/>
          <w:szCs w:val="24"/>
        </w:rPr>
        <w:t>«Обеспечение жильем молодых семей в Брянской области» государственной программы «Социальная и демографическая политика Брянской области» и улучшила свои жилищные условия.</w:t>
      </w:r>
    </w:p>
    <w:p w:rsidR="00184EF4" w:rsidRPr="00184EF4" w:rsidRDefault="00184EF4" w:rsidP="00184EF4">
      <w:pPr>
        <w:spacing w:after="0" w:line="240" w:lineRule="auto"/>
        <w:ind w:firstLine="708"/>
        <w:jc w:val="both"/>
        <w:rPr>
          <w:rFonts w:ascii="Times New Roman" w:hAnsi="Times New Roman" w:cs="Times New Roman"/>
          <w:b/>
          <w:i/>
          <w:sz w:val="24"/>
          <w:szCs w:val="24"/>
        </w:rPr>
      </w:pPr>
      <w:r w:rsidRPr="00184EF4">
        <w:rPr>
          <w:rFonts w:ascii="Times New Roman" w:hAnsi="Times New Roman" w:cs="Times New Roman"/>
          <w:sz w:val="24"/>
          <w:szCs w:val="24"/>
        </w:rPr>
        <w:t>По государственной программе «Социальная поддержка граждан» на первичном рынке жилья в г. Брянске приобретено и предоставлено 6 жилых помещений детям-сиротам и детям, оставшимся без попечения родителей (15,64 млн. рублей).  Заключены 6 контрактов на приобретение жилых помещений (квартир) путем участия в долевом строительстве.</w:t>
      </w:r>
    </w:p>
    <w:p w:rsidR="00184EF4" w:rsidRPr="00184EF4" w:rsidRDefault="00184EF4" w:rsidP="00184EF4">
      <w:pPr>
        <w:tabs>
          <w:tab w:val="left" w:pos="5355"/>
        </w:tabs>
        <w:spacing w:after="0" w:line="240" w:lineRule="auto"/>
        <w:jc w:val="both"/>
        <w:rPr>
          <w:rFonts w:ascii="Times New Roman" w:hAnsi="Times New Roman" w:cs="Times New Roman"/>
          <w:sz w:val="24"/>
          <w:szCs w:val="24"/>
        </w:rPr>
      </w:pPr>
      <w:r w:rsidRPr="00184EF4">
        <w:rPr>
          <w:rFonts w:ascii="Times New Roman" w:hAnsi="Times New Roman" w:cs="Times New Roman"/>
          <w:sz w:val="24"/>
          <w:szCs w:val="24"/>
        </w:rPr>
        <w:t xml:space="preserve">         В рамках федерального проекта «Чистая вода»: </w:t>
      </w:r>
    </w:p>
    <w:p w:rsidR="00184EF4" w:rsidRPr="00184EF4" w:rsidRDefault="00184EF4" w:rsidP="00184EF4">
      <w:pPr>
        <w:tabs>
          <w:tab w:val="left" w:pos="5355"/>
        </w:tabs>
        <w:spacing w:after="0" w:line="240" w:lineRule="auto"/>
        <w:jc w:val="both"/>
        <w:rPr>
          <w:rFonts w:ascii="Times New Roman" w:hAnsi="Times New Roman" w:cs="Times New Roman"/>
          <w:sz w:val="24"/>
          <w:szCs w:val="24"/>
        </w:rPr>
      </w:pPr>
      <w:r w:rsidRPr="00184EF4">
        <w:rPr>
          <w:rFonts w:ascii="Times New Roman" w:hAnsi="Times New Roman" w:cs="Times New Roman"/>
          <w:sz w:val="24"/>
          <w:szCs w:val="24"/>
        </w:rPr>
        <w:t xml:space="preserve">- поведен 2 этап  реконструкции водопроводной сети </w:t>
      </w:r>
      <w:proofErr w:type="gramStart"/>
      <w:r w:rsidRPr="00184EF4">
        <w:rPr>
          <w:rFonts w:ascii="Times New Roman" w:hAnsi="Times New Roman" w:cs="Times New Roman"/>
          <w:sz w:val="24"/>
          <w:szCs w:val="24"/>
        </w:rPr>
        <w:t>в</w:t>
      </w:r>
      <w:proofErr w:type="gramEnd"/>
      <w:r w:rsidRPr="00184EF4">
        <w:rPr>
          <w:rFonts w:ascii="Times New Roman" w:hAnsi="Times New Roman" w:cs="Times New Roman"/>
          <w:sz w:val="24"/>
          <w:szCs w:val="24"/>
        </w:rPr>
        <w:t xml:space="preserve"> с. </w:t>
      </w:r>
      <w:proofErr w:type="spellStart"/>
      <w:r w:rsidRPr="00184EF4">
        <w:rPr>
          <w:rFonts w:ascii="Times New Roman" w:hAnsi="Times New Roman" w:cs="Times New Roman"/>
          <w:sz w:val="24"/>
          <w:szCs w:val="24"/>
        </w:rPr>
        <w:t>Баклань</w:t>
      </w:r>
      <w:proofErr w:type="spellEnd"/>
      <w:r w:rsidRPr="00184EF4">
        <w:rPr>
          <w:rFonts w:ascii="Times New Roman" w:hAnsi="Times New Roman" w:cs="Times New Roman"/>
          <w:sz w:val="24"/>
          <w:szCs w:val="24"/>
        </w:rPr>
        <w:t>;</w:t>
      </w:r>
    </w:p>
    <w:p w:rsidR="00184EF4" w:rsidRPr="00184EF4" w:rsidRDefault="00184EF4" w:rsidP="00184EF4">
      <w:pPr>
        <w:tabs>
          <w:tab w:val="left" w:pos="5355"/>
        </w:tabs>
        <w:spacing w:after="0" w:line="240" w:lineRule="auto"/>
        <w:jc w:val="both"/>
        <w:rPr>
          <w:rFonts w:ascii="Times New Roman" w:hAnsi="Times New Roman" w:cs="Times New Roman"/>
          <w:sz w:val="24"/>
          <w:szCs w:val="24"/>
        </w:rPr>
      </w:pPr>
      <w:r w:rsidRPr="00184EF4">
        <w:rPr>
          <w:rFonts w:ascii="Times New Roman" w:hAnsi="Times New Roman" w:cs="Times New Roman"/>
          <w:sz w:val="24"/>
          <w:szCs w:val="24"/>
        </w:rPr>
        <w:t xml:space="preserve">- построено водозаборное сооружение  </w:t>
      </w:r>
      <w:proofErr w:type="gramStart"/>
      <w:r w:rsidRPr="00184EF4">
        <w:rPr>
          <w:rFonts w:ascii="Times New Roman" w:hAnsi="Times New Roman" w:cs="Times New Roman"/>
          <w:sz w:val="24"/>
          <w:szCs w:val="24"/>
        </w:rPr>
        <w:t>в</w:t>
      </w:r>
      <w:proofErr w:type="gramEnd"/>
      <w:r w:rsidRPr="00184EF4">
        <w:rPr>
          <w:rFonts w:ascii="Times New Roman" w:hAnsi="Times New Roman" w:cs="Times New Roman"/>
          <w:sz w:val="24"/>
          <w:szCs w:val="24"/>
        </w:rPr>
        <w:t xml:space="preserve"> с. Семцы;</w:t>
      </w:r>
    </w:p>
    <w:p w:rsidR="00184EF4" w:rsidRPr="00184EF4" w:rsidRDefault="00184EF4" w:rsidP="00184EF4">
      <w:pPr>
        <w:tabs>
          <w:tab w:val="left" w:pos="5355"/>
        </w:tabs>
        <w:spacing w:after="0" w:line="240" w:lineRule="auto"/>
        <w:jc w:val="both"/>
        <w:rPr>
          <w:rFonts w:ascii="Times New Roman" w:hAnsi="Times New Roman" w:cs="Times New Roman"/>
          <w:sz w:val="24"/>
          <w:szCs w:val="24"/>
        </w:rPr>
      </w:pPr>
      <w:r w:rsidRPr="00184EF4">
        <w:rPr>
          <w:rFonts w:ascii="Times New Roman" w:hAnsi="Times New Roman" w:cs="Times New Roman"/>
          <w:sz w:val="24"/>
          <w:szCs w:val="24"/>
        </w:rPr>
        <w:t xml:space="preserve">- проведена реконструкция водопроводной сети </w:t>
      </w:r>
      <w:proofErr w:type="gramStart"/>
      <w:r w:rsidRPr="00184EF4">
        <w:rPr>
          <w:rFonts w:ascii="Times New Roman" w:hAnsi="Times New Roman" w:cs="Times New Roman"/>
          <w:sz w:val="24"/>
          <w:szCs w:val="24"/>
        </w:rPr>
        <w:t>в</w:t>
      </w:r>
      <w:proofErr w:type="gramEnd"/>
      <w:r w:rsidRPr="00184EF4">
        <w:rPr>
          <w:rFonts w:ascii="Times New Roman" w:hAnsi="Times New Roman" w:cs="Times New Roman"/>
          <w:sz w:val="24"/>
          <w:szCs w:val="24"/>
        </w:rPr>
        <w:t xml:space="preserve"> с. </w:t>
      </w:r>
      <w:proofErr w:type="spellStart"/>
      <w:r w:rsidRPr="00184EF4">
        <w:rPr>
          <w:rFonts w:ascii="Times New Roman" w:hAnsi="Times New Roman" w:cs="Times New Roman"/>
          <w:sz w:val="24"/>
          <w:szCs w:val="24"/>
        </w:rPr>
        <w:t>Сетолово</w:t>
      </w:r>
      <w:proofErr w:type="spellEnd"/>
      <w:r w:rsidRPr="00184EF4">
        <w:rPr>
          <w:rFonts w:ascii="Times New Roman" w:hAnsi="Times New Roman" w:cs="Times New Roman"/>
          <w:sz w:val="24"/>
          <w:szCs w:val="24"/>
        </w:rPr>
        <w:t>.</w:t>
      </w:r>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 xml:space="preserve">В рамках региональной адресной программы капитального ремонта многоквартирных домов Брянской области на период 2014-2043 гг. выполнен </w:t>
      </w:r>
    </w:p>
    <w:p w:rsidR="00184EF4" w:rsidRPr="00184EF4" w:rsidRDefault="00184EF4" w:rsidP="00184EF4">
      <w:pPr>
        <w:spacing w:after="0" w:line="240" w:lineRule="auto"/>
        <w:jc w:val="both"/>
        <w:rPr>
          <w:rFonts w:ascii="Times New Roman" w:hAnsi="Times New Roman" w:cs="Times New Roman"/>
          <w:sz w:val="24"/>
          <w:szCs w:val="24"/>
        </w:rPr>
      </w:pPr>
      <w:r w:rsidRPr="00184EF4">
        <w:rPr>
          <w:rFonts w:ascii="Times New Roman" w:hAnsi="Times New Roman" w:cs="Times New Roman"/>
          <w:sz w:val="24"/>
          <w:szCs w:val="24"/>
        </w:rPr>
        <w:t xml:space="preserve">ремонт кровли двух многоквартирных домов в п. Озаренный </w:t>
      </w:r>
      <w:proofErr w:type="spellStart"/>
      <w:r w:rsidRPr="00184EF4">
        <w:rPr>
          <w:rFonts w:ascii="Times New Roman" w:hAnsi="Times New Roman" w:cs="Times New Roman"/>
          <w:sz w:val="24"/>
          <w:szCs w:val="24"/>
        </w:rPr>
        <w:t>Краснорогского</w:t>
      </w:r>
      <w:proofErr w:type="spellEnd"/>
      <w:r w:rsidRPr="00184EF4">
        <w:rPr>
          <w:rFonts w:ascii="Times New Roman" w:hAnsi="Times New Roman" w:cs="Times New Roman"/>
          <w:sz w:val="24"/>
          <w:szCs w:val="24"/>
        </w:rPr>
        <w:t xml:space="preserve"> сельского поселения (ул. Дорожная, 19, ул. Центральная, 9). </w:t>
      </w:r>
    </w:p>
    <w:p w:rsidR="00184EF4" w:rsidRPr="00184EF4" w:rsidRDefault="00184EF4" w:rsidP="00184EF4">
      <w:pPr>
        <w:spacing w:after="0" w:line="240" w:lineRule="auto"/>
        <w:jc w:val="both"/>
        <w:rPr>
          <w:rFonts w:ascii="Times New Roman" w:hAnsi="Times New Roman" w:cs="Times New Roman"/>
          <w:sz w:val="24"/>
          <w:szCs w:val="24"/>
        </w:rPr>
      </w:pPr>
      <w:r w:rsidRPr="00184EF4">
        <w:rPr>
          <w:rFonts w:ascii="Times New Roman" w:hAnsi="Times New Roman" w:cs="Times New Roman"/>
          <w:sz w:val="24"/>
          <w:szCs w:val="24"/>
        </w:rPr>
        <w:tab/>
        <w:t>Сельскохозяйственными предприятиями  района приобретено 16 единиц сельскохозяйственной техники  на сумму  более 200,0 млн. рублей.</w:t>
      </w:r>
    </w:p>
    <w:p w:rsidR="00184EF4" w:rsidRPr="00184EF4" w:rsidRDefault="00184EF4" w:rsidP="00184EF4">
      <w:pPr>
        <w:spacing w:after="0" w:line="240" w:lineRule="auto"/>
        <w:jc w:val="both"/>
        <w:rPr>
          <w:rFonts w:ascii="Times New Roman" w:hAnsi="Times New Roman" w:cs="Times New Roman"/>
          <w:sz w:val="24"/>
          <w:szCs w:val="24"/>
        </w:rPr>
      </w:pPr>
      <w:r w:rsidRPr="00184EF4">
        <w:rPr>
          <w:rFonts w:ascii="Times New Roman" w:hAnsi="Times New Roman" w:cs="Times New Roman"/>
          <w:sz w:val="24"/>
          <w:szCs w:val="24"/>
        </w:rPr>
        <w:t xml:space="preserve">ООО «Красный Рог» </w:t>
      </w:r>
      <w:proofErr w:type="gramStart"/>
      <w:r w:rsidRPr="00184EF4">
        <w:rPr>
          <w:rFonts w:ascii="Times New Roman" w:hAnsi="Times New Roman" w:cs="Times New Roman"/>
          <w:sz w:val="24"/>
          <w:szCs w:val="24"/>
        </w:rPr>
        <w:t>и  ООО</w:t>
      </w:r>
      <w:proofErr w:type="gramEnd"/>
      <w:r w:rsidRPr="00184EF4">
        <w:rPr>
          <w:rFonts w:ascii="Times New Roman" w:hAnsi="Times New Roman" w:cs="Times New Roman"/>
          <w:sz w:val="24"/>
          <w:szCs w:val="24"/>
        </w:rPr>
        <w:t xml:space="preserve"> «Фермерское хозяйство </w:t>
      </w:r>
      <w:proofErr w:type="spellStart"/>
      <w:r w:rsidRPr="00184EF4">
        <w:rPr>
          <w:rFonts w:ascii="Times New Roman" w:hAnsi="Times New Roman" w:cs="Times New Roman"/>
          <w:sz w:val="24"/>
          <w:szCs w:val="24"/>
        </w:rPr>
        <w:t>Пуцко</w:t>
      </w:r>
      <w:proofErr w:type="spellEnd"/>
      <w:r w:rsidRPr="00184EF4">
        <w:rPr>
          <w:rFonts w:ascii="Times New Roman" w:hAnsi="Times New Roman" w:cs="Times New Roman"/>
          <w:sz w:val="24"/>
          <w:szCs w:val="24"/>
        </w:rPr>
        <w:t>» приобретены и установлены зерносушильные комплексы.</w:t>
      </w:r>
    </w:p>
    <w:p w:rsidR="00184EF4" w:rsidRPr="00184EF4" w:rsidRDefault="00184EF4" w:rsidP="00184EF4">
      <w:pPr>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В прогнозируемый период (2023 – 2025 годы) рост объема инвестиций в основной капитал будет обеспечен за счет действующих и новых инвестиционных проектов.</w:t>
      </w:r>
    </w:p>
    <w:p w:rsidR="00184EF4" w:rsidRPr="00184EF4" w:rsidRDefault="00184EF4" w:rsidP="00184EF4">
      <w:pPr>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По виду экономической деятельности «Обрабатывающие производства» будет продолжена реализация инвестиционного проекта «Создание промышленного комплекса по производству лекарственных средств полного цикла на базе Федерального государственного унитарного предприятия «Московский эндокринный завод».</w:t>
      </w:r>
    </w:p>
    <w:p w:rsidR="00184EF4" w:rsidRPr="00184EF4" w:rsidRDefault="00184EF4" w:rsidP="00184EF4">
      <w:pPr>
        <w:shd w:val="clear" w:color="auto" w:fill="FFFFFF"/>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 xml:space="preserve">В рамках федерального проекта «Чистая вода»  запланировано строительство водозаборного сооружения в  с. Васьковичи, с. </w:t>
      </w:r>
      <w:proofErr w:type="spellStart"/>
      <w:r w:rsidRPr="00184EF4">
        <w:rPr>
          <w:rFonts w:ascii="Times New Roman" w:hAnsi="Times New Roman" w:cs="Times New Roman"/>
          <w:sz w:val="24"/>
          <w:szCs w:val="24"/>
        </w:rPr>
        <w:t>Баклань</w:t>
      </w:r>
      <w:proofErr w:type="spellEnd"/>
      <w:r w:rsidRPr="00184EF4">
        <w:rPr>
          <w:rFonts w:ascii="Times New Roman" w:hAnsi="Times New Roman" w:cs="Times New Roman"/>
          <w:sz w:val="24"/>
          <w:szCs w:val="24"/>
        </w:rPr>
        <w:t xml:space="preserve">,  п. </w:t>
      </w:r>
      <w:proofErr w:type="gramStart"/>
      <w:r w:rsidRPr="00184EF4">
        <w:rPr>
          <w:rFonts w:ascii="Times New Roman" w:hAnsi="Times New Roman" w:cs="Times New Roman"/>
          <w:sz w:val="24"/>
          <w:szCs w:val="24"/>
        </w:rPr>
        <w:t>Октябрьский</w:t>
      </w:r>
      <w:proofErr w:type="gramEnd"/>
      <w:r w:rsidRPr="00184EF4">
        <w:rPr>
          <w:rFonts w:ascii="Times New Roman" w:hAnsi="Times New Roman" w:cs="Times New Roman"/>
          <w:sz w:val="24"/>
          <w:szCs w:val="24"/>
        </w:rPr>
        <w:t xml:space="preserve"> с. </w:t>
      </w:r>
      <w:proofErr w:type="spellStart"/>
      <w:r w:rsidRPr="00184EF4">
        <w:rPr>
          <w:rFonts w:ascii="Times New Roman" w:hAnsi="Times New Roman" w:cs="Times New Roman"/>
          <w:sz w:val="24"/>
          <w:szCs w:val="24"/>
        </w:rPr>
        <w:t>Супрягино</w:t>
      </w:r>
      <w:proofErr w:type="spellEnd"/>
      <w:r w:rsidRPr="00184EF4">
        <w:rPr>
          <w:rFonts w:ascii="Times New Roman" w:hAnsi="Times New Roman" w:cs="Times New Roman"/>
          <w:sz w:val="24"/>
          <w:szCs w:val="24"/>
        </w:rPr>
        <w:t xml:space="preserve">. </w:t>
      </w:r>
      <w:proofErr w:type="gramStart"/>
      <w:r w:rsidRPr="00184EF4">
        <w:rPr>
          <w:rFonts w:ascii="Times New Roman" w:hAnsi="Times New Roman" w:cs="Times New Roman"/>
          <w:sz w:val="24"/>
          <w:szCs w:val="24"/>
        </w:rPr>
        <w:lastRenderedPageBreak/>
        <w:t xml:space="preserve">Реконструкция систем водоснабжения будет проведена  в г. Почеп (1 очередь), д. Кожемяки, с. </w:t>
      </w:r>
      <w:proofErr w:type="spellStart"/>
      <w:r w:rsidRPr="00184EF4">
        <w:rPr>
          <w:rFonts w:ascii="Times New Roman" w:hAnsi="Times New Roman" w:cs="Times New Roman"/>
          <w:sz w:val="24"/>
          <w:szCs w:val="24"/>
        </w:rPr>
        <w:t>Витовка</w:t>
      </w:r>
      <w:proofErr w:type="spellEnd"/>
      <w:r w:rsidRPr="00184EF4">
        <w:rPr>
          <w:rFonts w:ascii="Times New Roman" w:hAnsi="Times New Roman" w:cs="Times New Roman"/>
          <w:sz w:val="24"/>
          <w:szCs w:val="24"/>
        </w:rPr>
        <w:t xml:space="preserve">, с. Пашково, п. </w:t>
      </w:r>
      <w:proofErr w:type="spellStart"/>
      <w:r w:rsidRPr="00184EF4">
        <w:rPr>
          <w:rFonts w:ascii="Times New Roman" w:hAnsi="Times New Roman" w:cs="Times New Roman"/>
          <w:sz w:val="24"/>
          <w:szCs w:val="24"/>
        </w:rPr>
        <w:t>Житня</w:t>
      </w:r>
      <w:proofErr w:type="spellEnd"/>
      <w:r w:rsidRPr="00184EF4">
        <w:rPr>
          <w:rFonts w:ascii="Times New Roman" w:hAnsi="Times New Roman" w:cs="Times New Roman"/>
          <w:sz w:val="24"/>
          <w:szCs w:val="24"/>
        </w:rPr>
        <w:t>.</w:t>
      </w:r>
      <w:proofErr w:type="gramEnd"/>
    </w:p>
    <w:p w:rsidR="00184EF4" w:rsidRPr="00184EF4" w:rsidRDefault="00184EF4" w:rsidP="00184EF4">
      <w:pPr>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В рамках национального проекта «Культура» планируется строительство  Центра культурного развития г. Почеп (2023-2024 год).</w:t>
      </w:r>
    </w:p>
    <w:p w:rsidR="00184EF4" w:rsidRPr="00184EF4" w:rsidRDefault="00184EF4" w:rsidP="00184EF4">
      <w:pPr>
        <w:shd w:val="clear" w:color="auto" w:fill="FFFFFF"/>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В жилищно-коммунальном комплексе продолжится реализация программы по проведению капитального ремонта многоквартирных домов (2023-2025 годы - 7 МКД по городу, 15 МКД по району).</w:t>
      </w:r>
    </w:p>
    <w:p w:rsidR="00184EF4" w:rsidRPr="00184EF4" w:rsidRDefault="00184EF4" w:rsidP="00184EF4">
      <w:pPr>
        <w:shd w:val="clear" w:color="auto" w:fill="FFFFFF"/>
        <w:spacing w:after="0" w:line="240" w:lineRule="auto"/>
        <w:ind w:firstLine="360"/>
        <w:jc w:val="both"/>
        <w:rPr>
          <w:rFonts w:ascii="Times New Roman" w:hAnsi="Times New Roman" w:cs="Times New Roman"/>
          <w:sz w:val="24"/>
          <w:szCs w:val="24"/>
        </w:rPr>
      </w:pPr>
      <w:r w:rsidRPr="00184EF4">
        <w:rPr>
          <w:rFonts w:ascii="Times New Roman" w:hAnsi="Times New Roman" w:cs="Times New Roman"/>
          <w:sz w:val="24"/>
          <w:szCs w:val="24"/>
        </w:rPr>
        <w:t xml:space="preserve">    В рамках подпрограммы «Обеспечение жильем молодых семей в Брянской области» государственной программы «Социальная и демографическая политика Брянской области»  предполагается  участие в программе 2 молодых семей.</w:t>
      </w:r>
    </w:p>
    <w:p w:rsidR="00184EF4" w:rsidRPr="00184EF4" w:rsidRDefault="00184EF4" w:rsidP="00184EF4">
      <w:pPr>
        <w:shd w:val="clear" w:color="auto" w:fill="FFFFFF"/>
        <w:spacing w:after="0" w:line="240" w:lineRule="auto"/>
        <w:ind w:firstLine="708"/>
        <w:jc w:val="both"/>
        <w:rPr>
          <w:rFonts w:ascii="Times New Roman" w:hAnsi="Times New Roman" w:cs="Times New Roman"/>
          <w:sz w:val="24"/>
          <w:szCs w:val="24"/>
        </w:rPr>
      </w:pPr>
      <w:r w:rsidRPr="00184EF4">
        <w:rPr>
          <w:rFonts w:ascii="Times New Roman" w:hAnsi="Times New Roman" w:cs="Times New Roman"/>
          <w:sz w:val="24"/>
          <w:szCs w:val="24"/>
        </w:rPr>
        <w:t>В прогнозируемом периоде на приобретение жилья для детей-сирот и детей, оставшимся без попечения родителей будет выделено 203,4 млн. рублей (2023 год-112,5 млн. рублей, 2024 год -46,5 млн. рублей, 2025 год -44,4 млн. рублей).</w:t>
      </w:r>
    </w:p>
    <w:p w:rsidR="00184EF4" w:rsidRPr="00184EF4" w:rsidRDefault="00184EF4" w:rsidP="00184EF4">
      <w:pPr>
        <w:spacing w:after="0" w:line="240" w:lineRule="auto"/>
        <w:ind w:firstLine="360"/>
        <w:jc w:val="both"/>
        <w:rPr>
          <w:rFonts w:ascii="Times New Roman" w:hAnsi="Times New Roman" w:cs="Times New Roman"/>
          <w:sz w:val="24"/>
          <w:szCs w:val="24"/>
        </w:rPr>
      </w:pPr>
      <w:r w:rsidRPr="00184EF4">
        <w:rPr>
          <w:rFonts w:ascii="Times New Roman" w:hAnsi="Times New Roman" w:cs="Times New Roman"/>
          <w:sz w:val="24"/>
          <w:szCs w:val="24"/>
        </w:rPr>
        <w:t xml:space="preserve">     Продолжится работа по реализации регионального проекта «Формирование комфортной городской среды». В 2023 году будет проведено благоустройство 3-х дворовых территорий в г. Почепе (7 многоквартирных домов). </w:t>
      </w:r>
    </w:p>
    <w:p w:rsidR="00184EF4" w:rsidRPr="00184EF4" w:rsidRDefault="00184EF4" w:rsidP="00184EF4">
      <w:pPr>
        <w:spacing w:after="0" w:line="240" w:lineRule="auto"/>
        <w:ind w:firstLine="360"/>
        <w:jc w:val="both"/>
        <w:rPr>
          <w:rFonts w:ascii="Times New Roman" w:hAnsi="Times New Roman" w:cs="Times New Roman"/>
          <w:sz w:val="24"/>
          <w:szCs w:val="24"/>
        </w:rPr>
      </w:pPr>
      <w:r w:rsidRPr="00184EF4">
        <w:rPr>
          <w:rFonts w:ascii="Times New Roman" w:hAnsi="Times New Roman" w:cs="Times New Roman"/>
          <w:sz w:val="24"/>
          <w:szCs w:val="24"/>
        </w:rPr>
        <w:t xml:space="preserve">     В 2023-2024 году запланирован капительный ремонт автомобильного моста через реку </w:t>
      </w:r>
      <w:proofErr w:type="spellStart"/>
      <w:r w:rsidRPr="00184EF4">
        <w:rPr>
          <w:rFonts w:ascii="Times New Roman" w:hAnsi="Times New Roman" w:cs="Times New Roman"/>
          <w:sz w:val="24"/>
          <w:szCs w:val="24"/>
        </w:rPr>
        <w:t>Судость</w:t>
      </w:r>
      <w:proofErr w:type="spellEnd"/>
      <w:r w:rsidRPr="00184EF4">
        <w:rPr>
          <w:rFonts w:ascii="Times New Roman" w:hAnsi="Times New Roman" w:cs="Times New Roman"/>
          <w:sz w:val="24"/>
          <w:szCs w:val="24"/>
        </w:rPr>
        <w:t xml:space="preserve"> в городе Почепе (225,3 млн. рублей).</w:t>
      </w:r>
    </w:p>
    <w:p w:rsidR="00184EF4" w:rsidRPr="00184EF4" w:rsidRDefault="00184EF4" w:rsidP="00184EF4">
      <w:pPr>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 xml:space="preserve">По прогнозным расчетам общий объем инвестиций в основной капитал за счет всех источников финансирования в 2023 году составит 3018,4 млн. рублей (103,1% к уровню 2022 года), в 2024 году – 238,5 млн. рублей (7,5% к уровню 2023 года), в 2025 году – 250,0 млн. рублей (100,0% к уровню 2024 года). </w:t>
      </w:r>
    </w:p>
    <w:p w:rsidR="00184EF4" w:rsidRPr="00184EF4" w:rsidRDefault="00184EF4" w:rsidP="00184EF4">
      <w:pPr>
        <w:spacing w:after="0" w:line="240" w:lineRule="auto"/>
        <w:ind w:firstLine="709"/>
        <w:jc w:val="both"/>
        <w:rPr>
          <w:rFonts w:ascii="Times New Roman" w:hAnsi="Times New Roman" w:cs="Times New Roman"/>
          <w:sz w:val="24"/>
          <w:szCs w:val="24"/>
        </w:rPr>
      </w:pPr>
      <w:r w:rsidRPr="00184EF4">
        <w:rPr>
          <w:rFonts w:ascii="Times New Roman" w:hAnsi="Times New Roman" w:cs="Times New Roman"/>
          <w:sz w:val="24"/>
          <w:szCs w:val="24"/>
        </w:rPr>
        <w:t xml:space="preserve">В структуре инвестиций, ведущую роль будут занимать привлеченные средства, их доля по крупным и средним предприятиям в 2025 году составит 61,4 процента. </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p>
    <w:p w:rsidR="00184EF4" w:rsidRPr="00184EF4" w:rsidRDefault="00184EF4" w:rsidP="00184EF4">
      <w:pPr>
        <w:spacing w:after="0" w:line="240" w:lineRule="auto"/>
        <w:ind w:firstLine="709"/>
        <w:jc w:val="center"/>
        <w:rPr>
          <w:rFonts w:ascii="Times New Roman" w:hAnsi="Times New Roman" w:cs="Times New Roman"/>
          <w:b/>
          <w:sz w:val="24"/>
          <w:szCs w:val="24"/>
          <w:shd w:val="clear" w:color="auto" w:fill="FFFFFF"/>
        </w:rPr>
      </w:pPr>
      <w:r w:rsidRPr="00184EF4">
        <w:rPr>
          <w:rFonts w:ascii="Times New Roman" w:hAnsi="Times New Roman" w:cs="Times New Roman"/>
          <w:b/>
          <w:sz w:val="24"/>
          <w:szCs w:val="24"/>
          <w:shd w:val="clear" w:color="auto" w:fill="FFFFFF"/>
        </w:rPr>
        <w:t>Труд и занятость</w:t>
      </w:r>
    </w:p>
    <w:p w:rsidR="00184EF4" w:rsidRPr="00184EF4" w:rsidRDefault="00184EF4" w:rsidP="00184EF4">
      <w:pPr>
        <w:spacing w:after="0" w:line="240" w:lineRule="auto"/>
        <w:ind w:firstLine="709"/>
        <w:rPr>
          <w:rFonts w:ascii="Times New Roman" w:hAnsi="Times New Roman" w:cs="Times New Roman"/>
          <w:sz w:val="24"/>
          <w:szCs w:val="24"/>
          <w:shd w:val="clear" w:color="auto" w:fill="FFFFFF"/>
        </w:rPr>
      </w:pPr>
    </w:p>
    <w:p w:rsidR="00184EF4" w:rsidRPr="00184EF4" w:rsidRDefault="00184EF4" w:rsidP="00184EF4">
      <w:pPr>
        <w:pStyle w:val="21"/>
        <w:ind w:firstLine="709"/>
        <w:rPr>
          <w:b w:val="0"/>
          <w:sz w:val="24"/>
          <w:shd w:val="clear" w:color="auto" w:fill="FFFFFF"/>
        </w:rPr>
      </w:pPr>
      <w:r w:rsidRPr="00184EF4">
        <w:rPr>
          <w:b w:val="0"/>
          <w:sz w:val="24"/>
          <w:shd w:val="clear" w:color="auto" w:fill="FFFFFF"/>
        </w:rPr>
        <w:t>Численность рабочей силы в 2022 году  оценивается в 19100 человек, среднегодовая численность занятых в экономике до 18700 человек.</w:t>
      </w:r>
    </w:p>
    <w:p w:rsidR="00184EF4" w:rsidRPr="00184EF4" w:rsidRDefault="00184EF4" w:rsidP="00184EF4">
      <w:pPr>
        <w:pStyle w:val="21"/>
        <w:ind w:firstLine="709"/>
        <w:rPr>
          <w:b w:val="0"/>
          <w:sz w:val="24"/>
          <w:shd w:val="clear" w:color="auto" w:fill="FFFFFF"/>
        </w:rPr>
      </w:pPr>
      <w:r w:rsidRPr="00184EF4">
        <w:rPr>
          <w:b w:val="0"/>
          <w:sz w:val="24"/>
          <w:shd w:val="clear" w:color="auto" w:fill="FFFFFF"/>
        </w:rPr>
        <w:t>Развитие рынка труда в перспективе будет определяться, в основном, мерами, направленными на снижение влияния негативных демографических тенденций. Улучшению ситуации на рынке труда будут способствовать реализация мероприятий национального проекта «Демография», Стратегии действий в интересах граждан старшего поколения, направленных на стимулирование активного долголетия, а также активные меры миграционной политики. Все эти меры позволят восполнить потребности рынка труда в трудовых ресурсах.</w:t>
      </w:r>
    </w:p>
    <w:p w:rsidR="00184EF4" w:rsidRPr="00184EF4" w:rsidRDefault="00184EF4" w:rsidP="00184EF4">
      <w:pPr>
        <w:pStyle w:val="21"/>
        <w:ind w:firstLine="709"/>
        <w:rPr>
          <w:b w:val="0"/>
          <w:sz w:val="24"/>
          <w:shd w:val="clear" w:color="auto" w:fill="FFFFFF"/>
        </w:rPr>
      </w:pPr>
      <w:r w:rsidRPr="00184EF4">
        <w:rPr>
          <w:b w:val="0"/>
          <w:sz w:val="24"/>
          <w:shd w:val="clear" w:color="auto" w:fill="FFFFFF"/>
        </w:rPr>
        <w:t>Поддержку рынку труда будет оказывать расширение границ трудоспособного возраста в связи с поэтапным повышением пенсионного возраста.</w:t>
      </w:r>
    </w:p>
    <w:p w:rsidR="00184EF4" w:rsidRPr="00184EF4" w:rsidRDefault="00184EF4" w:rsidP="00184EF4">
      <w:pPr>
        <w:spacing w:after="0" w:line="240" w:lineRule="auto"/>
        <w:ind w:firstLine="708"/>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Численность рабочей силы и численность лиц, занятых в экономике района, будет постепенно увеличиваться и к 2025 году составит 19300 человек и 18950 человек соответственно. Рост занятости будет обеспечен за счет снижения общего уровня безработицы.</w:t>
      </w:r>
    </w:p>
    <w:p w:rsidR="00184EF4" w:rsidRPr="00184EF4" w:rsidRDefault="00184EF4" w:rsidP="00184EF4">
      <w:pPr>
        <w:pStyle w:val="21"/>
        <w:ind w:firstLine="709"/>
        <w:rPr>
          <w:b w:val="0"/>
          <w:sz w:val="24"/>
          <w:shd w:val="clear" w:color="auto" w:fill="FFFFFF"/>
        </w:rPr>
      </w:pPr>
      <w:r w:rsidRPr="00184EF4">
        <w:rPr>
          <w:b w:val="0"/>
          <w:sz w:val="24"/>
          <w:shd w:val="clear" w:color="auto" w:fill="FFFFFF"/>
        </w:rPr>
        <w:t xml:space="preserve">Величина среднемесячной номинальной начисленной заработной платы в 2022 году оценивается в 29605,0 рублей (рост на 2,2 процента к уровню 2021 года). </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В среднесрочной перспективе в бюджетном секторе отдельным категориям работников будут сохранены достигнутые соотношения их заработной платы к среднемесячному доходу от трудовой деятельности в районе, продолжена индексация заработной платы в соответствии с уровнем инфляции.</w:t>
      </w:r>
    </w:p>
    <w:p w:rsidR="00184EF4" w:rsidRPr="00184EF4" w:rsidRDefault="00184EF4" w:rsidP="00184EF4">
      <w:pPr>
        <w:spacing w:after="0" w:line="240" w:lineRule="auto"/>
        <w:ind w:firstLine="708"/>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Увеличение заработной платы во внебюджетном секторе экономики будет определяться динамикой роста производства и производительности труда.</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Величина среднемесячной номинальной начисленной заработной платы в 2023 году увеличится до 30960,0 рублей, в 2025 году – до 34768,0 рублей.</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 xml:space="preserve"> </w:t>
      </w:r>
      <w:r w:rsidRPr="00184EF4">
        <w:rPr>
          <w:rFonts w:ascii="Times New Roman" w:hAnsi="Times New Roman" w:cs="Times New Roman"/>
          <w:bCs/>
          <w:sz w:val="24"/>
          <w:szCs w:val="24"/>
          <w:shd w:val="clear" w:color="auto" w:fill="FFFFFF"/>
        </w:rPr>
        <w:t xml:space="preserve">По состоянию на 1 января 2023 года уровень официально зарегистрированной безработицы оценивается в 0,8 процента </w:t>
      </w:r>
      <w:r w:rsidRPr="00184EF4">
        <w:rPr>
          <w:rFonts w:ascii="Times New Roman" w:hAnsi="Times New Roman" w:cs="Times New Roman"/>
          <w:sz w:val="24"/>
          <w:szCs w:val="24"/>
          <w:shd w:val="clear" w:color="auto" w:fill="FFFFFF"/>
        </w:rPr>
        <w:t xml:space="preserve">к численности рабочей силы (на 1 января 2022 </w:t>
      </w:r>
      <w:r w:rsidRPr="00184EF4">
        <w:rPr>
          <w:rFonts w:ascii="Times New Roman" w:hAnsi="Times New Roman" w:cs="Times New Roman"/>
          <w:sz w:val="24"/>
          <w:szCs w:val="24"/>
          <w:shd w:val="clear" w:color="auto" w:fill="FFFFFF"/>
        </w:rPr>
        <w:lastRenderedPageBreak/>
        <w:t>года – 0,7 процента), численность официально зарегистрированных безработных — 160 человек (139 человек).</w:t>
      </w:r>
    </w:p>
    <w:p w:rsidR="00184EF4" w:rsidRPr="00184EF4" w:rsidRDefault="00184EF4" w:rsidP="00184EF4">
      <w:pPr>
        <w:spacing w:after="0" w:line="240" w:lineRule="auto"/>
        <w:ind w:firstLine="709"/>
        <w:jc w:val="both"/>
        <w:rPr>
          <w:rFonts w:ascii="Times New Roman" w:hAnsi="Times New Roman" w:cs="Times New Roman"/>
          <w:sz w:val="24"/>
          <w:szCs w:val="24"/>
          <w:shd w:val="clear" w:color="auto" w:fill="FFFFFF"/>
        </w:rPr>
      </w:pPr>
      <w:r w:rsidRPr="00184EF4">
        <w:rPr>
          <w:rFonts w:ascii="Times New Roman" w:hAnsi="Times New Roman" w:cs="Times New Roman"/>
          <w:sz w:val="24"/>
          <w:szCs w:val="24"/>
          <w:shd w:val="clear" w:color="auto" w:fill="FFFFFF"/>
        </w:rPr>
        <w:t>На протяжении прогнозируемого периода уровень регистрируемой безработицы будет постепенно снижаться и к 2025 году составит 0,6 процента к численности рабочей силы.</w:t>
      </w:r>
    </w:p>
    <w:p w:rsidR="00EC45A5" w:rsidRPr="00EC45A5" w:rsidRDefault="00EC45A5" w:rsidP="00BB7003">
      <w:pPr>
        <w:spacing w:after="0" w:line="240" w:lineRule="auto"/>
        <w:ind w:firstLine="708"/>
        <w:jc w:val="both"/>
        <w:rPr>
          <w:rFonts w:ascii="Times New Roman" w:hAnsi="Times New Roman" w:cs="Times New Roman"/>
          <w:sz w:val="24"/>
          <w:szCs w:val="24"/>
        </w:rPr>
      </w:pPr>
      <w:r w:rsidRPr="00EC45A5">
        <w:rPr>
          <w:rFonts w:ascii="Times New Roman" w:hAnsi="Times New Roman" w:cs="Times New Roman"/>
          <w:sz w:val="24"/>
          <w:szCs w:val="24"/>
        </w:rPr>
        <w:t>Доклад окончен.</w:t>
      </w:r>
    </w:p>
    <w:p w:rsidR="000F7CB5" w:rsidRPr="00675BBF" w:rsidRDefault="00DE6522" w:rsidP="00BB7003">
      <w:pPr>
        <w:spacing w:after="0" w:line="240" w:lineRule="auto"/>
        <w:ind w:firstLine="708"/>
        <w:jc w:val="both"/>
        <w:rPr>
          <w:rFonts w:ascii="Times New Roman" w:hAnsi="Times New Roman" w:cs="Times New Roman"/>
          <w:sz w:val="24"/>
          <w:szCs w:val="24"/>
        </w:rPr>
      </w:pPr>
      <w:r w:rsidRPr="00B21D9C">
        <w:rPr>
          <w:rFonts w:ascii="Times New Roman" w:hAnsi="Times New Roman" w:cs="Times New Roman"/>
          <w:b/>
          <w:sz w:val="24"/>
          <w:szCs w:val="24"/>
        </w:rPr>
        <w:t>Председатель</w:t>
      </w:r>
      <w:r w:rsidR="00A802A0" w:rsidRPr="00B21D9C">
        <w:rPr>
          <w:rFonts w:ascii="Times New Roman" w:hAnsi="Times New Roman" w:cs="Times New Roman"/>
          <w:sz w:val="24"/>
          <w:szCs w:val="24"/>
        </w:rPr>
        <w:t xml:space="preserve"> предложил принять участие в обсуждении прогноза  социально – экономического развития муниципального</w:t>
      </w:r>
      <w:r w:rsidR="00B21D9C">
        <w:rPr>
          <w:rFonts w:ascii="Times New Roman" w:hAnsi="Times New Roman" w:cs="Times New Roman"/>
          <w:sz w:val="24"/>
          <w:szCs w:val="24"/>
        </w:rPr>
        <w:t xml:space="preserve"> </w:t>
      </w:r>
      <w:r w:rsidR="00A802A0" w:rsidRPr="00B21D9C">
        <w:rPr>
          <w:rFonts w:ascii="Times New Roman" w:hAnsi="Times New Roman" w:cs="Times New Roman"/>
          <w:sz w:val="24"/>
          <w:szCs w:val="24"/>
        </w:rPr>
        <w:t>образования</w:t>
      </w:r>
      <w:r w:rsidR="00A802A0" w:rsidRPr="00675BBF">
        <w:rPr>
          <w:rFonts w:ascii="Times New Roman" w:hAnsi="Times New Roman" w:cs="Times New Roman"/>
          <w:sz w:val="24"/>
          <w:szCs w:val="24"/>
        </w:rPr>
        <w:t xml:space="preserve"> «Почепский муниципальный</w:t>
      </w:r>
      <w:r w:rsidR="006665CF">
        <w:rPr>
          <w:rFonts w:ascii="Times New Roman" w:hAnsi="Times New Roman" w:cs="Times New Roman"/>
          <w:sz w:val="24"/>
          <w:szCs w:val="24"/>
        </w:rPr>
        <w:t xml:space="preserve"> район Брянской области» на 2023 год и плановый период 2024 и 2025</w:t>
      </w:r>
      <w:r w:rsidR="00A802A0" w:rsidRPr="00675BBF">
        <w:rPr>
          <w:rFonts w:ascii="Times New Roman" w:hAnsi="Times New Roman" w:cs="Times New Roman"/>
          <w:sz w:val="24"/>
          <w:szCs w:val="24"/>
        </w:rPr>
        <w:t xml:space="preserve"> годов. </w:t>
      </w:r>
    </w:p>
    <w:p w:rsidR="00B21D9C" w:rsidRPr="00B21D9C" w:rsidRDefault="00B21D9C" w:rsidP="00BB7003">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Слово попросил депутат районного Совета </w:t>
      </w:r>
      <w:r w:rsidRPr="00B21D9C">
        <w:rPr>
          <w:rFonts w:ascii="Times New Roman" w:hAnsi="Times New Roman" w:cs="Times New Roman"/>
          <w:b/>
          <w:sz w:val="24"/>
          <w:szCs w:val="24"/>
        </w:rPr>
        <w:t>Кравченко В.А.</w:t>
      </w:r>
    </w:p>
    <w:p w:rsidR="00B21D9C" w:rsidRDefault="00B21D9C" w:rsidP="00BB70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Зачитал обращение от депутатов районного Совета Кравченко В.А., </w:t>
      </w:r>
      <w:proofErr w:type="spellStart"/>
      <w:r>
        <w:rPr>
          <w:rFonts w:ascii="Times New Roman" w:hAnsi="Times New Roman" w:cs="Times New Roman"/>
          <w:sz w:val="24"/>
          <w:szCs w:val="24"/>
        </w:rPr>
        <w:t>Витовцова</w:t>
      </w:r>
      <w:proofErr w:type="spellEnd"/>
      <w:r>
        <w:rPr>
          <w:rFonts w:ascii="Times New Roman" w:hAnsi="Times New Roman" w:cs="Times New Roman"/>
          <w:sz w:val="24"/>
          <w:szCs w:val="24"/>
        </w:rPr>
        <w:t xml:space="preserve"> А.С., Грудина Н.П.</w:t>
      </w:r>
      <w:r w:rsidR="0002329A">
        <w:rPr>
          <w:rFonts w:ascii="Times New Roman" w:hAnsi="Times New Roman" w:cs="Times New Roman"/>
          <w:sz w:val="24"/>
          <w:szCs w:val="24"/>
        </w:rPr>
        <w:t xml:space="preserve"> с просьбой:</w:t>
      </w:r>
      <w:r w:rsidR="009E1B7A">
        <w:rPr>
          <w:rFonts w:ascii="Times New Roman" w:hAnsi="Times New Roman" w:cs="Times New Roman"/>
          <w:sz w:val="24"/>
          <w:szCs w:val="24"/>
        </w:rPr>
        <w:t xml:space="preserve"> при рассмотрении п</w:t>
      </w:r>
      <w:r w:rsidR="009E1B7A" w:rsidRPr="00675BBF">
        <w:rPr>
          <w:rFonts w:ascii="Times New Roman" w:hAnsi="Times New Roman" w:cs="Times New Roman"/>
          <w:sz w:val="24"/>
          <w:szCs w:val="24"/>
        </w:rPr>
        <w:t>рогноз</w:t>
      </w:r>
      <w:r w:rsidR="009E1B7A">
        <w:rPr>
          <w:rFonts w:ascii="Times New Roman" w:hAnsi="Times New Roman" w:cs="Times New Roman"/>
          <w:sz w:val="24"/>
          <w:szCs w:val="24"/>
        </w:rPr>
        <w:t>а</w:t>
      </w:r>
      <w:r w:rsidR="009E1B7A" w:rsidRPr="00675BBF">
        <w:rPr>
          <w:rFonts w:ascii="Times New Roman" w:hAnsi="Times New Roman" w:cs="Times New Roman"/>
          <w:sz w:val="24"/>
          <w:szCs w:val="24"/>
        </w:rPr>
        <w:t xml:space="preserve"> социально – экономического развития</w:t>
      </w:r>
      <w:r w:rsidR="009E1B7A">
        <w:rPr>
          <w:rFonts w:ascii="Times New Roman" w:hAnsi="Times New Roman" w:cs="Times New Roman"/>
          <w:sz w:val="24"/>
          <w:szCs w:val="24"/>
        </w:rPr>
        <w:t xml:space="preserve"> Почепского муниципального района Брянской области</w:t>
      </w:r>
      <w:r w:rsidR="009E1B7A" w:rsidRPr="00675BBF">
        <w:rPr>
          <w:rFonts w:ascii="Times New Roman" w:hAnsi="Times New Roman" w:cs="Times New Roman"/>
          <w:sz w:val="24"/>
          <w:szCs w:val="24"/>
        </w:rPr>
        <w:t xml:space="preserve"> и проект</w:t>
      </w:r>
      <w:r w:rsidR="009E1B7A">
        <w:rPr>
          <w:rFonts w:ascii="Times New Roman" w:hAnsi="Times New Roman" w:cs="Times New Roman"/>
          <w:sz w:val="24"/>
          <w:szCs w:val="24"/>
        </w:rPr>
        <w:t>а</w:t>
      </w:r>
      <w:r w:rsidR="009E1B7A" w:rsidRPr="00675BBF">
        <w:rPr>
          <w:rFonts w:ascii="Times New Roman" w:hAnsi="Times New Roman" w:cs="Times New Roman"/>
          <w:sz w:val="24"/>
          <w:szCs w:val="24"/>
        </w:rPr>
        <w:t xml:space="preserve"> решения «О бюджете Почепского муниципального района Брянской</w:t>
      </w:r>
      <w:r w:rsidR="009E1B7A">
        <w:rPr>
          <w:rFonts w:ascii="Times New Roman" w:hAnsi="Times New Roman" w:cs="Times New Roman"/>
          <w:sz w:val="24"/>
          <w:szCs w:val="24"/>
        </w:rPr>
        <w:t xml:space="preserve"> области</w:t>
      </w:r>
      <w:r w:rsidR="009E1B7A" w:rsidRPr="00675BBF">
        <w:rPr>
          <w:rFonts w:ascii="Times New Roman" w:hAnsi="Times New Roman" w:cs="Times New Roman"/>
          <w:sz w:val="24"/>
          <w:szCs w:val="24"/>
        </w:rPr>
        <w:t xml:space="preserve"> на 202</w:t>
      </w:r>
      <w:r w:rsidR="009E1B7A">
        <w:rPr>
          <w:rFonts w:ascii="Times New Roman" w:hAnsi="Times New Roman" w:cs="Times New Roman"/>
          <w:sz w:val="24"/>
          <w:szCs w:val="24"/>
        </w:rPr>
        <w:t>3 год</w:t>
      </w:r>
      <w:r w:rsidR="009E1B7A" w:rsidRPr="00675BBF">
        <w:rPr>
          <w:rFonts w:ascii="Times New Roman" w:hAnsi="Times New Roman" w:cs="Times New Roman"/>
          <w:sz w:val="24"/>
          <w:szCs w:val="24"/>
        </w:rPr>
        <w:t xml:space="preserve"> и плановый период  202</w:t>
      </w:r>
      <w:r w:rsidR="009E1B7A">
        <w:rPr>
          <w:rFonts w:ascii="Times New Roman" w:hAnsi="Times New Roman" w:cs="Times New Roman"/>
          <w:sz w:val="24"/>
          <w:szCs w:val="24"/>
        </w:rPr>
        <w:t xml:space="preserve">4 и </w:t>
      </w:r>
      <w:r w:rsidR="009E1B7A" w:rsidRPr="00675BBF">
        <w:rPr>
          <w:rFonts w:ascii="Times New Roman" w:hAnsi="Times New Roman" w:cs="Times New Roman"/>
          <w:sz w:val="24"/>
          <w:szCs w:val="24"/>
        </w:rPr>
        <w:t>202</w:t>
      </w:r>
      <w:r w:rsidR="009E1B7A">
        <w:rPr>
          <w:rFonts w:ascii="Times New Roman" w:hAnsi="Times New Roman" w:cs="Times New Roman"/>
          <w:sz w:val="24"/>
          <w:szCs w:val="24"/>
        </w:rPr>
        <w:t>5</w:t>
      </w:r>
      <w:r w:rsidR="009E1B7A" w:rsidRPr="00675BBF">
        <w:rPr>
          <w:rFonts w:ascii="Times New Roman" w:hAnsi="Times New Roman" w:cs="Times New Roman"/>
          <w:sz w:val="24"/>
          <w:szCs w:val="24"/>
        </w:rPr>
        <w:t xml:space="preserve"> годов</w:t>
      </w:r>
      <w:r w:rsidR="009E1B7A">
        <w:rPr>
          <w:rFonts w:ascii="Times New Roman" w:hAnsi="Times New Roman" w:cs="Times New Roman"/>
          <w:sz w:val="24"/>
          <w:szCs w:val="24"/>
        </w:rPr>
        <w:t xml:space="preserve"> предусмотреть:</w:t>
      </w:r>
    </w:p>
    <w:p w:rsidR="009E1B7A" w:rsidRDefault="009E1B7A" w:rsidP="00BB70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Капитальный ремонт существующего Дома культуры или проектирование и строительство нового Дома культуры с расположением его в центральной части города, что удобно для большинства жителей города и района.</w:t>
      </w:r>
    </w:p>
    <w:p w:rsidR="009E1B7A" w:rsidRDefault="009E1B7A" w:rsidP="00BB70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Создать рабочую группу с включением в ее состав заявителей и провести отдельные общественные слушания по вопросу  расположения</w:t>
      </w:r>
      <w:r w:rsidRPr="009E1B7A">
        <w:rPr>
          <w:rFonts w:ascii="Times New Roman" w:hAnsi="Times New Roman" w:cs="Times New Roman"/>
          <w:sz w:val="24"/>
          <w:szCs w:val="24"/>
        </w:rPr>
        <w:t xml:space="preserve"> </w:t>
      </w:r>
      <w:r>
        <w:rPr>
          <w:rFonts w:ascii="Times New Roman" w:hAnsi="Times New Roman" w:cs="Times New Roman"/>
          <w:sz w:val="24"/>
          <w:szCs w:val="24"/>
        </w:rPr>
        <w:t>Дома культуры, как было рекомендовано заместителем директора Департамента</w:t>
      </w:r>
      <w:r w:rsidR="00D413CB">
        <w:rPr>
          <w:rFonts w:ascii="Times New Roman" w:hAnsi="Times New Roman" w:cs="Times New Roman"/>
          <w:sz w:val="24"/>
          <w:szCs w:val="24"/>
        </w:rPr>
        <w:t xml:space="preserve"> нового культуры Брянской области в феврале 2022 года.</w:t>
      </w:r>
    </w:p>
    <w:p w:rsidR="00D413CB" w:rsidRDefault="00D413CB" w:rsidP="00BB70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По просьбе жителей села </w:t>
      </w:r>
      <w:proofErr w:type="spellStart"/>
      <w:r>
        <w:rPr>
          <w:rFonts w:ascii="Times New Roman" w:hAnsi="Times New Roman" w:cs="Times New Roman"/>
          <w:sz w:val="24"/>
          <w:szCs w:val="24"/>
        </w:rPr>
        <w:t>Витовка</w:t>
      </w:r>
      <w:proofErr w:type="spellEnd"/>
      <w:r>
        <w:rPr>
          <w:rFonts w:ascii="Times New Roman" w:hAnsi="Times New Roman" w:cs="Times New Roman"/>
          <w:sz w:val="24"/>
          <w:szCs w:val="24"/>
        </w:rPr>
        <w:t xml:space="preserve"> рассмотреть вопрос водоснабжения этого населенного пункта.</w:t>
      </w:r>
    </w:p>
    <w:p w:rsidR="00D413CB" w:rsidRDefault="007D0EE1" w:rsidP="002B7592">
      <w:pPr>
        <w:pStyle w:val="a7"/>
        <w:shd w:val="clear" w:color="auto" w:fill="FFFFFF"/>
        <w:spacing w:before="0" w:beforeAutospacing="0" w:after="0" w:afterAutospacing="0"/>
        <w:ind w:firstLine="709"/>
        <w:jc w:val="both"/>
        <w:rPr>
          <w:szCs w:val="24"/>
        </w:rPr>
      </w:pPr>
      <w:r>
        <w:rPr>
          <w:b/>
          <w:szCs w:val="24"/>
        </w:rPr>
        <w:t>Председатель</w:t>
      </w:r>
      <w:r>
        <w:rPr>
          <w:szCs w:val="24"/>
        </w:rPr>
        <w:t xml:space="preserve"> </w:t>
      </w:r>
      <w:r w:rsidRPr="00675BBF">
        <w:rPr>
          <w:szCs w:val="24"/>
        </w:rPr>
        <w:t>предложил</w:t>
      </w:r>
      <w:r>
        <w:rPr>
          <w:szCs w:val="24"/>
        </w:rPr>
        <w:t xml:space="preserve"> принять</w:t>
      </w:r>
      <w:r w:rsidR="002B7592">
        <w:rPr>
          <w:szCs w:val="24"/>
        </w:rPr>
        <w:t xml:space="preserve">, </w:t>
      </w:r>
      <w:r w:rsidR="002B7592" w:rsidRPr="006B0B41">
        <w:rPr>
          <w:szCs w:val="24"/>
        </w:rPr>
        <w:t>приобщить</w:t>
      </w:r>
      <w:r w:rsidR="002B7592">
        <w:rPr>
          <w:szCs w:val="24"/>
        </w:rPr>
        <w:t xml:space="preserve"> к протоколу публичных слушаний </w:t>
      </w:r>
      <w:r>
        <w:rPr>
          <w:szCs w:val="24"/>
        </w:rPr>
        <w:t xml:space="preserve"> и рассмотреть обращение на заседании районного Совета народных депутатов.</w:t>
      </w:r>
      <w:r w:rsidR="008333CE">
        <w:rPr>
          <w:szCs w:val="24"/>
        </w:rPr>
        <w:t xml:space="preserve"> (Обращение прилагается).</w:t>
      </w:r>
    </w:p>
    <w:p w:rsidR="00DE6522" w:rsidRDefault="0020488D" w:rsidP="00BB7003">
      <w:pPr>
        <w:spacing w:after="0" w:line="240" w:lineRule="auto"/>
        <w:ind w:firstLine="708"/>
        <w:jc w:val="both"/>
        <w:rPr>
          <w:rFonts w:ascii="Times New Roman" w:hAnsi="Times New Roman" w:cs="Times New Roman"/>
          <w:b/>
          <w:sz w:val="24"/>
          <w:szCs w:val="24"/>
        </w:rPr>
      </w:pPr>
      <w:r w:rsidRPr="00675BBF">
        <w:rPr>
          <w:rFonts w:ascii="Times New Roman" w:hAnsi="Times New Roman" w:cs="Times New Roman"/>
          <w:sz w:val="24"/>
          <w:szCs w:val="24"/>
        </w:rPr>
        <w:t>Вопросов не последовало. Замечания и предложения не поступали.</w:t>
      </w:r>
      <w:r w:rsidR="00DE6522">
        <w:rPr>
          <w:rFonts w:ascii="Times New Roman" w:hAnsi="Times New Roman" w:cs="Times New Roman"/>
          <w:b/>
          <w:sz w:val="24"/>
          <w:szCs w:val="24"/>
        </w:rPr>
        <w:t xml:space="preserve"> </w:t>
      </w:r>
    </w:p>
    <w:p w:rsidR="0020488D" w:rsidRPr="00675BBF" w:rsidRDefault="00DE6522" w:rsidP="00BB7003">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Председатель</w:t>
      </w:r>
      <w:r>
        <w:rPr>
          <w:rFonts w:ascii="Times New Roman" w:hAnsi="Times New Roman" w:cs="Times New Roman"/>
          <w:sz w:val="24"/>
          <w:szCs w:val="24"/>
        </w:rPr>
        <w:t xml:space="preserve"> </w:t>
      </w:r>
      <w:r w:rsidR="0020488D" w:rsidRPr="00675BBF">
        <w:rPr>
          <w:rFonts w:ascii="Times New Roman" w:hAnsi="Times New Roman" w:cs="Times New Roman"/>
          <w:sz w:val="24"/>
          <w:szCs w:val="24"/>
        </w:rPr>
        <w:t xml:space="preserve">предложил проголосовать за </w:t>
      </w:r>
      <w:r w:rsidR="005F6138" w:rsidRPr="00675BBF">
        <w:rPr>
          <w:rFonts w:ascii="Times New Roman" w:hAnsi="Times New Roman" w:cs="Times New Roman"/>
          <w:sz w:val="24"/>
          <w:szCs w:val="24"/>
        </w:rPr>
        <w:t>прогноз</w:t>
      </w:r>
      <w:r w:rsidR="0020488D" w:rsidRPr="00675BBF">
        <w:rPr>
          <w:rFonts w:ascii="Times New Roman" w:hAnsi="Times New Roman" w:cs="Times New Roman"/>
          <w:sz w:val="24"/>
          <w:szCs w:val="24"/>
        </w:rPr>
        <w:t xml:space="preserve">  социально – экономического развит</w:t>
      </w:r>
      <w:r w:rsidR="007D0EE1">
        <w:rPr>
          <w:rFonts w:ascii="Times New Roman" w:hAnsi="Times New Roman" w:cs="Times New Roman"/>
          <w:sz w:val="24"/>
          <w:szCs w:val="24"/>
        </w:rPr>
        <w:t>ия Почепского</w:t>
      </w:r>
      <w:r w:rsidR="0020488D" w:rsidRPr="00675BBF">
        <w:rPr>
          <w:rFonts w:ascii="Times New Roman" w:hAnsi="Times New Roman" w:cs="Times New Roman"/>
          <w:sz w:val="24"/>
          <w:szCs w:val="24"/>
        </w:rPr>
        <w:t xml:space="preserve"> муниципаль</w:t>
      </w:r>
      <w:r w:rsidR="007D0EE1">
        <w:rPr>
          <w:rFonts w:ascii="Times New Roman" w:hAnsi="Times New Roman" w:cs="Times New Roman"/>
          <w:sz w:val="24"/>
          <w:szCs w:val="24"/>
        </w:rPr>
        <w:t>ного</w:t>
      </w:r>
      <w:r w:rsidR="006665CF">
        <w:rPr>
          <w:rFonts w:ascii="Times New Roman" w:hAnsi="Times New Roman" w:cs="Times New Roman"/>
          <w:sz w:val="24"/>
          <w:szCs w:val="24"/>
        </w:rPr>
        <w:t xml:space="preserve"> район</w:t>
      </w:r>
      <w:r w:rsidR="007D0EE1">
        <w:rPr>
          <w:rFonts w:ascii="Times New Roman" w:hAnsi="Times New Roman" w:cs="Times New Roman"/>
          <w:sz w:val="24"/>
          <w:szCs w:val="24"/>
        </w:rPr>
        <w:t>а Брянской области</w:t>
      </w:r>
      <w:r w:rsidR="006665CF">
        <w:rPr>
          <w:rFonts w:ascii="Times New Roman" w:hAnsi="Times New Roman" w:cs="Times New Roman"/>
          <w:sz w:val="24"/>
          <w:szCs w:val="24"/>
        </w:rPr>
        <w:t xml:space="preserve"> на 2023</w:t>
      </w:r>
      <w:r w:rsidR="0020488D" w:rsidRPr="00675BBF">
        <w:rPr>
          <w:rFonts w:ascii="Times New Roman" w:hAnsi="Times New Roman" w:cs="Times New Roman"/>
          <w:sz w:val="24"/>
          <w:szCs w:val="24"/>
        </w:rPr>
        <w:t>д и пл</w:t>
      </w:r>
      <w:r w:rsidR="006665CF">
        <w:rPr>
          <w:rFonts w:ascii="Times New Roman" w:hAnsi="Times New Roman" w:cs="Times New Roman"/>
          <w:sz w:val="24"/>
          <w:szCs w:val="24"/>
        </w:rPr>
        <w:t>ановый период 2024 и 2025</w:t>
      </w:r>
      <w:r w:rsidR="007D0EE1">
        <w:rPr>
          <w:rFonts w:ascii="Times New Roman" w:hAnsi="Times New Roman" w:cs="Times New Roman"/>
          <w:sz w:val="24"/>
          <w:szCs w:val="24"/>
        </w:rPr>
        <w:t xml:space="preserve"> годов</w:t>
      </w:r>
    </w:p>
    <w:p w:rsidR="0020488D" w:rsidRPr="00675BBF" w:rsidRDefault="0020488D" w:rsidP="00BB7003">
      <w:pPr>
        <w:spacing w:after="0" w:line="240" w:lineRule="auto"/>
        <w:ind w:firstLine="708"/>
        <w:jc w:val="both"/>
        <w:rPr>
          <w:rFonts w:ascii="Times New Roman" w:hAnsi="Times New Roman" w:cs="Times New Roman"/>
          <w:b/>
          <w:sz w:val="24"/>
          <w:szCs w:val="24"/>
        </w:rPr>
      </w:pPr>
      <w:r w:rsidRPr="00675BBF">
        <w:rPr>
          <w:rFonts w:ascii="Times New Roman" w:hAnsi="Times New Roman" w:cs="Times New Roman"/>
          <w:b/>
          <w:sz w:val="24"/>
          <w:szCs w:val="24"/>
        </w:rPr>
        <w:t>Голосовали:</w:t>
      </w:r>
    </w:p>
    <w:p w:rsidR="0020488D" w:rsidRPr="00675BBF" w:rsidRDefault="002C160D" w:rsidP="00BB70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 - </w:t>
      </w:r>
      <w:r w:rsidR="0020488D" w:rsidRPr="00675BBF">
        <w:rPr>
          <w:rFonts w:ascii="Times New Roman" w:hAnsi="Times New Roman" w:cs="Times New Roman"/>
          <w:sz w:val="24"/>
          <w:szCs w:val="24"/>
        </w:rPr>
        <w:t>15(пятнадцать) , «против» -</w:t>
      </w:r>
      <w:r w:rsidR="000665DC">
        <w:rPr>
          <w:rFonts w:ascii="Times New Roman" w:hAnsi="Times New Roman" w:cs="Times New Roman"/>
          <w:sz w:val="24"/>
          <w:szCs w:val="24"/>
        </w:rPr>
        <w:t xml:space="preserve"> </w:t>
      </w:r>
      <w:r w:rsidR="0020488D" w:rsidRPr="00675BBF">
        <w:rPr>
          <w:rFonts w:ascii="Times New Roman" w:hAnsi="Times New Roman" w:cs="Times New Roman"/>
          <w:sz w:val="24"/>
          <w:szCs w:val="24"/>
        </w:rPr>
        <w:t>нет, «</w:t>
      </w:r>
      <w:proofErr w:type="spellStart"/>
      <w:r w:rsidR="0020488D" w:rsidRPr="00675BBF">
        <w:rPr>
          <w:rFonts w:ascii="Times New Roman" w:hAnsi="Times New Roman" w:cs="Times New Roman"/>
          <w:sz w:val="24"/>
          <w:szCs w:val="24"/>
        </w:rPr>
        <w:t>возд</w:t>
      </w:r>
      <w:proofErr w:type="spellEnd"/>
      <w:r w:rsidR="0020488D" w:rsidRPr="00675BBF">
        <w:rPr>
          <w:rFonts w:ascii="Times New Roman" w:hAnsi="Times New Roman" w:cs="Times New Roman"/>
          <w:sz w:val="24"/>
          <w:szCs w:val="24"/>
        </w:rPr>
        <w:t>.» -</w:t>
      </w:r>
      <w:r w:rsidR="000665DC">
        <w:rPr>
          <w:rFonts w:ascii="Times New Roman" w:hAnsi="Times New Roman" w:cs="Times New Roman"/>
          <w:sz w:val="24"/>
          <w:szCs w:val="24"/>
        </w:rPr>
        <w:t xml:space="preserve"> </w:t>
      </w:r>
      <w:r w:rsidR="0020488D" w:rsidRPr="00675BBF">
        <w:rPr>
          <w:rFonts w:ascii="Times New Roman" w:hAnsi="Times New Roman" w:cs="Times New Roman"/>
          <w:sz w:val="24"/>
          <w:szCs w:val="24"/>
        </w:rPr>
        <w:t>нет.</w:t>
      </w:r>
    </w:p>
    <w:p w:rsidR="0020488D" w:rsidRPr="00675BBF" w:rsidRDefault="0020488D" w:rsidP="00BB7003">
      <w:pPr>
        <w:spacing w:after="0" w:line="240" w:lineRule="auto"/>
        <w:ind w:firstLine="708"/>
        <w:jc w:val="both"/>
        <w:rPr>
          <w:rFonts w:ascii="Times New Roman" w:hAnsi="Times New Roman" w:cs="Times New Roman"/>
          <w:sz w:val="24"/>
          <w:szCs w:val="24"/>
        </w:rPr>
      </w:pPr>
    </w:p>
    <w:p w:rsidR="000F7CB5" w:rsidRPr="00675BBF" w:rsidRDefault="000F7CB5" w:rsidP="00BB7003">
      <w:pPr>
        <w:spacing w:after="0" w:line="240" w:lineRule="auto"/>
        <w:ind w:firstLine="708"/>
        <w:jc w:val="both"/>
        <w:rPr>
          <w:rFonts w:ascii="Times New Roman" w:hAnsi="Times New Roman" w:cs="Times New Roman"/>
          <w:sz w:val="24"/>
          <w:szCs w:val="24"/>
        </w:rPr>
      </w:pPr>
      <w:r w:rsidRPr="00675BBF">
        <w:rPr>
          <w:rFonts w:ascii="Times New Roman" w:hAnsi="Times New Roman" w:cs="Times New Roman"/>
          <w:sz w:val="24"/>
          <w:szCs w:val="24"/>
        </w:rPr>
        <w:t>По второму вопросу о проекте бюджета Почепского муниципального района  Брян</w:t>
      </w:r>
      <w:r w:rsidR="006665CF">
        <w:rPr>
          <w:rFonts w:ascii="Times New Roman" w:hAnsi="Times New Roman" w:cs="Times New Roman"/>
          <w:sz w:val="24"/>
          <w:szCs w:val="24"/>
        </w:rPr>
        <w:t>ской  области на 2023 год и плановый период 2024 и 2025</w:t>
      </w:r>
      <w:r w:rsidRPr="00675BBF">
        <w:rPr>
          <w:rFonts w:ascii="Times New Roman" w:hAnsi="Times New Roman" w:cs="Times New Roman"/>
          <w:sz w:val="24"/>
          <w:szCs w:val="24"/>
        </w:rPr>
        <w:t xml:space="preserve"> годов слу</w:t>
      </w:r>
      <w:r w:rsidR="00AF58C0" w:rsidRPr="00675BBF">
        <w:rPr>
          <w:rFonts w:ascii="Times New Roman" w:hAnsi="Times New Roman" w:cs="Times New Roman"/>
          <w:sz w:val="24"/>
          <w:szCs w:val="24"/>
        </w:rPr>
        <w:t>шали заместителя главы</w:t>
      </w:r>
      <w:r w:rsidR="000665DC">
        <w:rPr>
          <w:rFonts w:ascii="Times New Roman" w:hAnsi="Times New Roman" w:cs="Times New Roman"/>
          <w:sz w:val="24"/>
          <w:szCs w:val="24"/>
        </w:rPr>
        <w:t xml:space="preserve"> администрации</w:t>
      </w:r>
      <w:r w:rsidR="00AF58C0" w:rsidRPr="00675BBF">
        <w:rPr>
          <w:rFonts w:ascii="Times New Roman" w:hAnsi="Times New Roman" w:cs="Times New Roman"/>
          <w:sz w:val="24"/>
          <w:szCs w:val="24"/>
        </w:rPr>
        <w:t xml:space="preserve"> района</w:t>
      </w:r>
      <w:r w:rsidRPr="00675BBF">
        <w:rPr>
          <w:rFonts w:ascii="Times New Roman" w:hAnsi="Times New Roman" w:cs="Times New Roman"/>
          <w:sz w:val="24"/>
          <w:szCs w:val="24"/>
        </w:rPr>
        <w:t xml:space="preserve"> </w:t>
      </w:r>
      <w:proofErr w:type="spellStart"/>
      <w:r w:rsidRPr="00675BBF">
        <w:rPr>
          <w:rFonts w:ascii="Times New Roman" w:hAnsi="Times New Roman" w:cs="Times New Roman"/>
          <w:b/>
          <w:sz w:val="24"/>
          <w:szCs w:val="24"/>
          <w:u w:val="single"/>
        </w:rPr>
        <w:t>Шаболдину</w:t>
      </w:r>
      <w:proofErr w:type="spellEnd"/>
      <w:r w:rsidRPr="00675BBF">
        <w:rPr>
          <w:rFonts w:ascii="Times New Roman" w:hAnsi="Times New Roman" w:cs="Times New Roman"/>
          <w:b/>
          <w:sz w:val="24"/>
          <w:szCs w:val="24"/>
          <w:u w:val="single"/>
        </w:rPr>
        <w:t xml:space="preserve"> Е.Д.</w:t>
      </w:r>
      <w:r w:rsidR="004D156E" w:rsidRPr="00675BBF">
        <w:rPr>
          <w:rFonts w:ascii="Times New Roman" w:hAnsi="Times New Roman" w:cs="Times New Roman"/>
          <w:b/>
          <w:sz w:val="24"/>
          <w:szCs w:val="24"/>
          <w:u w:val="single"/>
        </w:rPr>
        <w:t>:</w:t>
      </w:r>
    </w:p>
    <w:p w:rsidR="00246D8B" w:rsidRPr="00246D8B" w:rsidRDefault="00246D8B" w:rsidP="00246D8B">
      <w:pPr>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Уважаемые  участники публичных слушаний!</w:t>
      </w:r>
    </w:p>
    <w:p w:rsidR="00246D8B" w:rsidRPr="00246D8B" w:rsidRDefault="00246D8B" w:rsidP="00246D8B">
      <w:pPr>
        <w:autoSpaceDE w:val="0"/>
        <w:autoSpaceDN w:val="0"/>
        <w:adjustRightInd w:val="0"/>
        <w:spacing w:after="0" w:line="240" w:lineRule="auto"/>
        <w:ind w:firstLine="709"/>
        <w:jc w:val="center"/>
        <w:rPr>
          <w:rFonts w:ascii="Times New Roman" w:eastAsia="Times New Roman" w:hAnsi="Times New Roman" w:cs="Times New Roman"/>
          <w:sz w:val="24"/>
          <w:szCs w:val="24"/>
        </w:rPr>
      </w:pPr>
    </w:p>
    <w:p w:rsidR="00246D8B" w:rsidRPr="00246D8B" w:rsidRDefault="00246D8B" w:rsidP="00246D8B">
      <w:pPr>
        <w:spacing w:after="0" w:line="240" w:lineRule="auto"/>
        <w:ind w:firstLine="708"/>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Вашему вниманию представляется главный финансовый документ района – «Проект бюджета Почепского муниципального района Брянской области на 2023 год и плановый период 2025 и 2025 годов». </w:t>
      </w:r>
    </w:p>
    <w:p w:rsidR="00246D8B" w:rsidRPr="00246D8B" w:rsidRDefault="00246D8B" w:rsidP="00246D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Для формирования бюджетных проектировок на 2023 год и плановый период 2024 и 2025 годов принят базовый вариант прогноза социально-экономического развития Почепского района. </w:t>
      </w:r>
    </w:p>
    <w:p w:rsidR="00246D8B" w:rsidRPr="00246D8B" w:rsidRDefault="00246D8B" w:rsidP="00246D8B">
      <w:pPr>
        <w:tabs>
          <w:tab w:val="left" w:pos="1134"/>
        </w:tabs>
        <w:spacing w:after="0" w:line="240" w:lineRule="auto"/>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ab/>
        <w:t>В качестве объемов бюджетных ассигнований на исполнение действующих обязательств на 2023 – 2025 годы приняты расходы, утвержденные решением Почепского районного Совета народных депутатов № 205 от 24.12.2020 года  «</w:t>
      </w:r>
      <w:r w:rsidRPr="00246D8B">
        <w:rPr>
          <w:rFonts w:ascii="Times New Roman" w:eastAsia="Times New Roman" w:hAnsi="Times New Roman" w:cs="Times New Roman"/>
          <w:snapToGrid w:val="0"/>
          <w:sz w:val="24"/>
          <w:szCs w:val="24"/>
        </w:rPr>
        <w:t xml:space="preserve">О бюджете Почепского муниципального  района Брянской области   </w:t>
      </w:r>
      <w:r w:rsidRPr="00246D8B">
        <w:rPr>
          <w:rFonts w:ascii="Times New Roman" w:eastAsia="Times New Roman" w:hAnsi="Times New Roman" w:cs="Times New Roman"/>
          <w:sz w:val="24"/>
          <w:szCs w:val="24"/>
        </w:rPr>
        <w:t>на 2022 год и на плановый период 2023  и  2024 годов»  в первоначальной редакции.</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Бюджетные ассигнования бюджета на 2023 – 2025 годы определены исходя из необходимости финансового обеспечения в приоритетном порядке:</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1) </w:t>
      </w:r>
      <w:r w:rsidRPr="00246D8B">
        <w:rPr>
          <w:rFonts w:ascii="Times New Roman" w:eastAsia="Times New Roman" w:hAnsi="Times New Roman" w:cs="Times New Roman"/>
          <w:color w:val="000000"/>
          <w:sz w:val="24"/>
          <w:szCs w:val="24"/>
        </w:rPr>
        <w:t>достижения</w:t>
      </w:r>
      <w:r w:rsidRPr="00246D8B">
        <w:rPr>
          <w:rFonts w:ascii="Times New Roman" w:eastAsia="Calibri" w:hAnsi="Times New Roman" w:cs="Times New Roman"/>
          <w:color w:val="000000"/>
          <w:sz w:val="24"/>
          <w:szCs w:val="24"/>
        </w:rPr>
        <w:t xml:space="preserve"> национальных целей развития Российской Федерации, определенных Указами Президента Российской Федерации </w:t>
      </w:r>
      <w:r>
        <w:rPr>
          <w:rFonts w:ascii="Times New Roman" w:eastAsia="Times New Roman" w:hAnsi="Times New Roman" w:cs="Times New Roman"/>
          <w:sz w:val="24"/>
          <w:szCs w:val="24"/>
        </w:rPr>
        <w:t>от</w:t>
      </w:r>
      <w:r w:rsidRPr="00246D8B">
        <w:rPr>
          <w:rFonts w:ascii="Times New Roman" w:eastAsia="Times New Roman" w:hAnsi="Times New Roman" w:cs="Times New Roman"/>
          <w:sz w:val="24"/>
          <w:szCs w:val="24"/>
        </w:rPr>
        <w:t xml:space="preserve"> 07.05.2018 года №204 «О национальных </w:t>
      </w:r>
      <w:r w:rsidRPr="00246D8B">
        <w:rPr>
          <w:rFonts w:ascii="Times New Roman" w:eastAsia="Times New Roman" w:hAnsi="Times New Roman" w:cs="Times New Roman"/>
          <w:sz w:val="24"/>
          <w:szCs w:val="24"/>
        </w:rPr>
        <w:lastRenderedPageBreak/>
        <w:t>целях и стратегических задачах развития Российской Федерации на период до 2024 года»</w:t>
      </w:r>
      <w:r w:rsidRPr="00246D8B">
        <w:rPr>
          <w:rFonts w:ascii="Times New Roman" w:eastAsia="Calibri" w:hAnsi="Times New Roman" w:cs="Times New Roman"/>
          <w:color w:val="000000"/>
          <w:sz w:val="24"/>
          <w:szCs w:val="24"/>
        </w:rPr>
        <w:t xml:space="preserve">,                        </w:t>
      </w:r>
      <w:r w:rsidRPr="00246D8B">
        <w:rPr>
          <w:rFonts w:ascii="Times New Roman" w:eastAsia="Times New Roman" w:hAnsi="Times New Roman" w:cs="Times New Roman"/>
          <w:sz w:val="24"/>
          <w:szCs w:val="24"/>
        </w:rPr>
        <w:t>от21.07.2020 № 474 «О национальных целях развития Российской Федерации на период до   2030 года»;</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2) реализации мероприятий муниципальных  программ Почепского района и непрограммных направлений деятельности с целью достижения запланированных целевых значений показателей (индикаторов) муниципальных программ и эффективного использования средств  бюджета;</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proofErr w:type="gramStart"/>
      <w:r w:rsidRPr="00246D8B">
        <w:rPr>
          <w:rFonts w:ascii="Times New Roman" w:eastAsia="Times New Roman" w:hAnsi="Times New Roman" w:cs="Times New Roman"/>
          <w:sz w:val="24"/>
          <w:szCs w:val="24"/>
        </w:rPr>
        <w:t>3) обеспечение исполнения целевых показателей средней заработной платы отдельных категорий работников бюджетной сферы, определенных  «майскими» указами Президента Российской Федерации 2012 года);</w:t>
      </w:r>
      <w:proofErr w:type="gramEnd"/>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4) исполнение публичных нормативных обязательств и иных социальных выплат населению с учетом ежегодной индексации на прогнозный уровень инфляции (индекс роста потребительских цен) в соответствии с проектом прогноза социально-экономического развития  Почепского района Брянской области с 1 октября 2023 года – 6,1%, с 1 октября 2024 года – 4%, с 1 октября 20245года – 4%;</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4) обеспечение  минимального </w:t>
      </w:r>
      <w:proofErr w:type="gramStart"/>
      <w:r w:rsidRPr="00246D8B">
        <w:rPr>
          <w:rFonts w:ascii="Times New Roman" w:eastAsia="Times New Roman" w:hAnsi="Times New Roman" w:cs="Times New Roman"/>
          <w:sz w:val="24"/>
          <w:szCs w:val="24"/>
        </w:rPr>
        <w:t>размера оплаты труда</w:t>
      </w:r>
      <w:proofErr w:type="gramEnd"/>
      <w:r w:rsidRPr="00246D8B">
        <w:rPr>
          <w:rFonts w:ascii="Times New Roman" w:eastAsia="Times New Roman" w:hAnsi="Times New Roman" w:cs="Times New Roman"/>
          <w:sz w:val="24"/>
          <w:szCs w:val="24"/>
        </w:rPr>
        <w:t xml:space="preserve"> с 1 января 2023 года в размере 16 242,00  рубля, установленном федеральным законом; </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5) сохранения в 2023 – 2025 годах достигнутых соотношений к среднемесячному доходу от трудовой деятельности в Почепском районе средней заработной платы отдельных категорий работников бюджетной сферы в соответствии с «майскими» указами Президента Российской Федерации 2012 года;</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6) индексации действующего фонда оплаты  труда работников муниципальных  учреждений, не попадающих под действие «майских» указов Президента России, работников органов местного самоуправления Почепского района: с 1 октября 2023 года – 5,5%, с 1 октября 2024 года – 4%, с 1 октября 2025 года – 4%;</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7) обеспечения уплаты в полном объеме налогов и сборов в соответствии с законодательством Российской Федерации о налогах и сборах;</w:t>
      </w:r>
    </w:p>
    <w:p w:rsidR="00246D8B" w:rsidRPr="00246D8B" w:rsidRDefault="00246D8B" w:rsidP="00246D8B">
      <w:pPr>
        <w:spacing w:after="0" w:line="240" w:lineRule="auto"/>
        <w:ind w:firstLine="567"/>
        <w:jc w:val="both"/>
        <w:rPr>
          <w:rFonts w:ascii="Times New Roman" w:eastAsia="Times New Roman" w:hAnsi="Times New Roman" w:cs="Times New Roman"/>
          <w:sz w:val="24"/>
          <w:szCs w:val="24"/>
        </w:rPr>
      </w:pPr>
      <w:proofErr w:type="gramStart"/>
      <w:r w:rsidRPr="00246D8B">
        <w:rPr>
          <w:rFonts w:ascii="Times New Roman" w:eastAsia="Times New Roman" w:hAnsi="Times New Roman" w:cs="Times New Roman"/>
          <w:sz w:val="24"/>
          <w:szCs w:val="24"/>
        </w:rPr>
        <w:t xml:space="preserve">8) планирование бюджетных ассигнований, финансирование которых осуществляется из  областного бюджета  с учетом предельного уровня </w:t>
      </w:r>
      <w:proofErr w:type="spellStart"/>
      <w:r w:rsidRPr="00246D8B">
        <w:rPr>
          <w:rFonts w:ascii="Times New Roman" w:eastAsia="Times New Roman" w:hAnsi="Times New Roman" w:cs="Times New Roman"/>
          <w:sz w:val="24"/>
          <w:szCs w:val="24"/>
        </w:rPr>
        <w:t>софинансирования</w:t>
      </w:r>
      <w:proofErr w:type="spellEnd"/>
      <w:r w:rsidRPr="00246D8B">
        <w:rPr>
          <w:rFonts w:ascii="Times New Roman" w:eastAsia="Times New Roman" w:hAnsi="Times New Roman" w:cs="Times New Roman"/>
          <w:sz w:val="24"/>
          <w:szCs w:val="24"/>
        </w:rPr>
        <w:t xml:space="preserve"> в объеме 95% в соответствии с распоряжением Правительства Российской Федерации от 19.08.2022 № 2332-р (в отношении межбюджетных трансфертов, предоставляемых не в рамках реализации национальных проектов), а также распоряжения Правительства Российской Федерации от 18.10.2019 № 2468-р по установлению предельного уровня </w:t>
      </w:r>
      <w:proofErr w:type="spellStart"/>
      <w:r w:rsidRPr="00246D8B">
        <w:rPr>
          <w:rFonts w:ascii="Times New Roman" w:eastAsia="Times New Roman" w:hAnsi="Times New Roman" w:cs="Times New Roman"/>
          <w:sz w:val="24"/>
          <w:szCs w:val="24"/>
        </w:rPr>
        <w:t>софинансирования</w:t>
      </w:r>
      <w:proofErr w:type="spellEnd"/>
      <w:r w:rsidRPr="00246D8B">
        <w:rPr>
          <w:rFonts w:ascii="Times New Roman" w:eastAsia="Times New Roman" w:hAnsi="Times New Roman" w:cs="Times New Roman"/>
          <w:sz w:val="24"/>
          <w:szCs w:val="24"/>
        </w:rPr>
        <w:t xml:space="preserve"> из федерального бюджета в размере 99% при</w:t>
      </w:r>
      <w:proofErr w:type="gramEnd"/>
      <w:r w:rsidRPr="00246D8B">
        <w:rPr>
          <w:rFonts w:ascii="Times New Roman" w:eastAsia="Times New Roman" w:hAnsi="Times New Roman" w:cs="Times New Roman"/>
          <w:sz w:val="24"/>
          <w:szCs w:val="24"/>
        </w:rPr>
        <w:t xml:space="preserve"> </w:t>
      </w:r>
      <w:proofErr w:type="gramStart"/>
      <w:r w:rsidRPr="00246D8B">
        <w:rPr>
          <w:rFonts w:ascii="Times New Roman" w:eastAsia="Times New Roman" w:hAnsi="Times New Roman" w:cs="Times New Roman"/>
          <w:sz w:val="24"/>
          <w:szCs w:val="24"/>
        </w:rPr>
        <w:t>предоставлении</w:t>
      </w:r>
      <w:proofErr w:type="gramEnd"/>
      <w:r w:rsidRPr="00246D8B">
        <w:rPr>
          <w:rFonts w:ascii="Times New Roman" w:eastAsia="Times New Roman" w:hAnsi="Times New Roman" w:cs="Times New Roman"/>
          <w:sz w:val="24"/>
          <w:szCs w:val="24"/>
        </w:rPr>
        <w:t xml:space="preserve"> субсидий в рамках реализации национальных проектов (за исключением направлений расходов, по которым установлен иной уровень </w:t>
      </w:r>
      <w:proofErr w:type="spellStart"/>
      <w:r w:rsidRPr="00246D8B">
        <w:rPr>
          <w:rFonts w:ascii="Times New Roman" w:eastAsia="Times New Roman" w:hAnsi="Times New Roman" w:cs="Times New Roman"/>
          <w:sz w:val="24"/>
          <w:szCs w:val="24"/>
        </w:rPr>
        <w:t>софинансирования</w:t>
      </w:r>
      <w:proofErr w:type="spellEnd"/>
      <w:r w:rsidRPr="00246D8B">
        <w:rPr>
          <w:rFonts w:ascii="Times New Roman" w:eastAsia="Times New Roman" w:hAnsi="Times New Roman" w:cs="Times New Roman"/>
          <w:sz w:val="24"/>
          <w:szCs w:val="24"/>
        </w:rPr>
        <w:t>).</w:t>
      </w:r>
    </w:p>
    <w:p w:rsidR="00246D8B" w:rsidRPr="00246D8B" w:rsidRDefault="00246D8B" w:rsidP="00246D8B">
      <w:pPr>
        <w:spacing w:after="0" w:line="240" w:lineRule="auto"/>
        <w:ind w:firstLine="567"/>
        <w:jc w:val="both"/>
        <w:rPr>
          <w:rFonts w:ascii="Times New Roman" w:eastAsia="Times New Roman" w:hAnsi="Times New Roman" w:cs="Times New Roman"/>
          <w:sz w:val="24"/>
          <w:szCs w:val="24"/>
        </w:rPr>
      </w:pPr>
    </w:p>
    <w:p w:rsidR="00246D8B" w:rsidRPr="00246D8B" w:rsidRDefault="00246D8B" w:rsidP="00246D8B">
      <w:pPr>
        <w:tabs>
          <w:tab w:val="left" w:pos="1134"/>
        </w:tabs>
        <w:spacing w:after="0" w:line="240" w:lineRule="auto"/>
        <w:jc w:val="center"/>
        <w:rPr>
          <w:rFonts w:ascii="Times New Roman" w:eastAsia="Times New Roman" w:hAnsi="Times New Roman" w:cs="Times New Roman"/>
          <w:sz w:val="24"/>
          <w:szCs w:val="24"/>
        </w:rPr>
      </w:pPr>
      <w:proofErr w:type="gramStart"/>
      <w:r w:rsidRPr="00246D8B">
        <w:rPr>
          <w:rFonts w:ascii="Times New Roman" w:eastAsia="Times New Roman" w:hAnsi="Times New Roman" w:cs="Times New Roman"/>
          <w:sz w:val="24"/>
          <w:szCs w:val="24"/>
        </w:rPr>
        <w:t>Индексация отдельных статей расходов,</w:t>
      </w:r>
      <w:r w:rsidRPr="00246D8B">
        <w:rPr>
          <w:rFonts w:ascii="Times New Roman" w:eastAsia="Times New Roman" w:hAnsi="Times New Roman" w:cs="Times New Roman"/>
          <w:sz w:val="24"/>
          <w:szCs w:val="24"/>
        </w:rPr>
        <w:br/>
        <w:t>запланированные при формировании бюджета Почепского муниципального района Брянской области</w:t>
      </w:r>
      <w:r w:rsidRPr="00246D8B">
        <w:rPr>
          <w:rFonts w:ascii="Times New Roman" w:eastAsia="Times New Roman" w:hAnsi="Times New Roman" w:cs="Times New Roman"/>
          <w:sz w:val="24"/>
          <w:szCs w:val="24"/>
        </w:rPr>
        <w:br/>
        <w:t>на 2023 год и плановый период 2024 и 2025 годов</w:t>
      </w:r>
      <w:proofErr w:type="gramEnd"/>
    </w:p>
    <w:p w:rsidR="00246D8B" w:rsidRPr="00246D8B" w:rsidRDefault="00246D8B" w:rsidP="00246D8B">
      <w:pPr>
        <w:tabs>
          <w:tab w:val="left" w:pos="1134"/>
        </w:tabs>
        <w:spacing w:after="0" w:line="240" w:lineRule="auto"/>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2125"/>
        <w:gridCol w:w="2994"/>
      </w:tblGrid>
      <w:tr w:rsidR="00246D8B" w:rsidRPr="00246D8B" w:rsidTr="00477BAF">
        <w:trPr>
          <w:trHeight w:val="686"/>
          <w:tblHeader/>
        </w:trPr>
        <w:tc>
          <w:tcPr>
            <w:tcW w:w="2326" w:type="pct"/>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Наименование статьи расходов</w:t>
            </w:r>
          </w:p>
        </w:tc>
        <w:tc>
          <w:tcPr>
            <w:tcW w:w="1110" w:type="pct"/>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Коэффициент</w:t>
            </w:r>
            <w:r w:rsidRPr="00246D8B">
              <w:rPr>
                <w:rFonts w:ascii="Times New Roman" w:eastAsia="Times New Roman" w:hAnsi="Times New Roman" w:cs="Times New Roman"/>
                <w:sz w:val="24"/>
                <w:szCs w:val="24"/>
              </w:rPr>
              <w:br/>
              <w:t>индексации</w:t>
            </w:r>
          </w:p>
        </w:tc>
        <w:tc>
          <w:tcPr>
            <w:tcW w:w="1564" w:type="pct"/>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Дата начала применения </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коэффициента индексации</w:t>
            </w:r>
          </w:p>
        </w:tc>
      </w:tr>
      <w:tr w:rsidR="00246D8B" w:rsidRPr="00246D8B" w:rsidTr="00477BAF">
        <w:trPr>
          <w:trHeight w:val="986"/>
        </w:trPr>
        <w:tc>
          <w:tcPr>
            <w:tcW w:w="2326" w:type="pct"/>
            <w:shd w:val="clear" w:color="auto" w:fill="auto"/>
            <w:vAlign w:val="center"/>
          </w:tcPr>
          <w:p w:rsidR="00246D8B" w:rsidRPr="00246D8B" w:rsidRDefault="00246D8B" w:rsidP="00477BAF">
            <w:pPr>
              <w:spacing w:before="60" w:after="60" w:line="240" w:lineRule="auto"/>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Фонд оплаты труда работников  муниципальных  учреждений Почепского района Брянской области, на которых не распространяется действие Указов Президента от 07.05.2012 № 597, от 01.06.2012 № 761, от 28.12.2012 № 1688 и работников органов местного самоуправления Почепского района  Брянской области</w:t>
            </w:r>
          </w:p>
        </w:tc>
        <w:tc>
          <w:tcPr>
            <w:tcW w:w="1110" w:type="pct"/>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1,055</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1,040</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1,040</w:t>
            </w:r>
          </w:p>
        </w:tc>
        <w:tc>
          <w:tcPr>
            <w:tcW w:w="1564" w:type="pct"/>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 октября 2023 года</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 октября 2024 года</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 октября 2025 года</w:t>
            </w:r>
          </w:p>
        </w:tc>
      </w:tr>
      <w:tr w:rsidR="00246D8B" w:rsidRPr="00246D8B" w:rsidTr="00477BAF">
        <w:trPr>
          <w:trHeight w:val="1511"/>
        </w:trPr>
        <w:tc>
          <w:tcPr>
            <w:tcW w:w="2326" w:type="pct"/>
            <w:shd w:val="clear" w:color="auto" w:fill="auto"/>
            <w:vAlign w:val="center"/>
          </w:tcPr>
          <w:p w:rsidR="00246D8B" w:rsidRPr="00246D8B" w:rsidRDefault="00246D8B" w:rsidP="00477BAF">
            <w:pPr>
              <w:spacing w:before="60" w:after="60" w:line="240" w:lineRule="auto"/>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lastRenderedPageBreak/>
              <w:t>Фонд оплаты труда работников муниципальных учреждений  Почепского района Брянской области, на которых распространяется действие Указов Президента от 07.05.2012 № 597, от 01.06.2012 № 761, от 28.12.2012 № 1688</w:t>
            </w:r>
          </w:p>
        </w:tc>
        <w:tc>
          <w:tcPr>
            <w:tcW w:w="1110" w:type="pct"/>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в соответствии с прогнозом среднемесячного дохода от </w:t>
            </w:r>
            <w:proofErr w:type="gramStart"/>
            <w:r w:rsidRPr="00246D8B">
              <w:rPr>
                <w:rFonts w:ascii="Times New Roman" w:eastAsia="Times New Roman" w:hAnsi="Times New Roman" w:cs="Times New Roman"/>
                <w:sz w:val="24"/>
                <w:szCs w:val="24"/>
              </w:rPr>
              <w:t>трудовой</w:t>
            </w:r>
            <w:proofErr w:type="gramEnd"/>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деятельности</w:t>
            </w:r>
          </w:p>
        </w:tc>
        <w:tc>
          <w:tcPr>
            <w:tcW w:w="1564" w:type="pct"/>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  1 января 2023 года</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  1 января 2024 года</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  1 января 2025 года</w:t>
            </w:r>
          </w:p>
        </w:tc>
      </w:tr>
      <w:tr w:rsidR="00246D8B" w:rsidRPr="00246D8B" w:rsidTr="00477BAF">
        <w:trPr>
          <w:trHeight w:val="853"/>
        </w:trPr>
        <w:tc>
          <w:tcPr>
            <w:tcW w:w="2326" w:type="pct"/>
            <w:shd w:val="clear" w:color="auto" w:fill="auto"/>
            <w:vAlign w:val="center"/>
          </w:tcPr>
          <w:p w:rsidR="00246D8B" w:rsidRPr="00246D8B" w:rsidRDefault="00246D8B" w:rsidP="00477BAF">
            <w:pPr>
              <w:spacing w:before="60" w:after="60" w:line="240" w:lineRule="auto"/>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Публичные нормативные обязательства и отдельные социальные выплаты</w:t>
            </w:r>
          </w:p>
        </w:tc>
        <w:tc>
          <w:tcPr>
            <w:tcW w:w="1110" w:type="pct"/>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1,061</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1,040</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1,040</w:t>
            </w:r>
          </w:p>
        </w:tc>
        <w:tc>
          <w:tcPr>
            <w:tcW w:w="1564" w:type="pct"/>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  1 октября 2023 года</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  1 октября 2024 года</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  1 октября 2025 года</w:t>
            </w:r>
          </w:p>
        </w:tc>
      </w:tr>
      <w:tr w:rsidR="00246D8B" w:rsidRPr="00246D8B" w:rsidTr="00477BAF">
        <w:trPr>
          <w:trHeight w:val="1002"/>
        </w:trPr>
        <w:tc>
          <w:tcPr>
            <w:tcW w:w="2326" w:type="pct"/>
            <w:shd w:val="clear" w:color="auto" w:fill="auto"/>
            <w:vAlign w:val="center"/>
          </w:tcPr>
          <w:p w:rsidR="00246D8B" w:rsidRPr="00246D8B" w:rsidRDefault="00246D8B" w:rsidP="00477BAF">
            <w:pPr>
              <w:spacing w:before="60" w:after="60" w:line="240" w:lineRule="auto"/>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Расходы по оплате коммунальных услуг и сре</w:t>
            </w:r>
            <w:proofErr w:type="gramStart"/>
            <w:r w:rsidRPr="00246D8B">
              <w:rPr>
                <w:rFonts w:ascii="Times New Roman" w:eastAsia="Times New Roman" w:hAnsi="Times New Roman" w:cs="Times New Roman"/>
                <w:sz w:val="24"/>
                <w:szCs w:val="24"/>
              </w:rPr>
              <w:t>дств св</w:t>
            </w:r>
            <w:proofErr w:type="gramEnd"/>
            <w:r w:rsidRPr="00246D8B">
              <w:rPr>
                <w:rFonts w:ascii="Times New Roman" w:eastAsia="Times New Roman" w:hAnsi="Times New Roman" w:cs="Times New Roman"/>
                <w:sz w:val="24"/>
                <w:szCs w:val="24"/>
              </w:rPr>
              <w:t>язи</w:t>
            </w:r>
          </w:p>
        </w:tc>
        <w:tc>
          <w:tcPr>
            <w:tcW w:w="1110" w:type="pct"/>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1,061</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1,040</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1,040</w:t>
            </w:r>
          </w:p>
        </w:tc>
        <w:tc>
          <w:tcPr>
            <w:tcW w:w="1564" w:type="pct"/>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 января 2023 года</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 января 2024 года</w:t>
            </w:r>
          </w:p>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 января 2025 года</w:t>
            </w:r>
          </w:p>
        </w:tc>
      </w:tr>
    </w:tbl>
    <w:p w:rsidR="00246D8B" w:rsidRPr="00246D8B" w:rsidRDefault="00246D8B" w:rsidP="00246D8B">
      <w:pPr>
        <w:suppressAutoHyphens/>
        <w:spacing w:after="0" w:line="240" w:lineRule="auto"/>
        <w:ind w:firstLine="567"/>
        <w:jc w:val="both"/>
        <w:rPr>
          <w:rFonts w:ascii="Times New Roman" w:eastAsia="Times New Roman" w:hAnsi="Times New Roman" w:cs="Times New Roman"/>
          <w:bCs/>
          <w:sz w:val="24"/>
          <w:szCs w:val="24"/>
        </w:rPr>
      </w:pPr>
    </w:p>
    <w:p w:rsidR="00246D8B" w:rsidRPr="00246D8B" w:rsidRDefault="00246D8B" w:rsidP="00246D8B">
      <w:pPr>
        <w:suppressAutoHyphens/>
        <w:spacing w:after="0" w:line="240" w:lineRule="auto"/>
        <w:ind w:firstLine="567"/>
        <w:jc w:val="both"/>
        <w:rPr>
          <w:rFonts w:ascii="Times New Roman" w:eastAsia="Times New Roman" w:hAnsi="Times New Roman" w:cs="Times New Roman"/>
          <w:bCs/>
          <w:sz w:val="24"/>
          <w:szCs w:val="24"/>
        </w:rPr>
      </w:pPr>
      <w:proofErr w:type="gramStart"/>
      <w:r w:rsidRPr="00246D8B">
        <w:rPr>
          <w:rFonts w:ascii="Times New Roman" w:eastAsia="Times New Roman" w:hAnsi="Times New Roman" w:cs="Times New Roman"/>
          <w:bCs/>
          <w:sz w:val="24"/>
          <w:szCs w:val="24"/>
        </w:rPr>
        <w:t>Исходя из вышеперечисленных подходов и принципов проект бюджета предусматривает</w:t>
      </w:r>
      <w:proofErr w:type="gramEnd"/>
      <w:r w:rsidRPr="00246D8B">
        <w:rPr>
          <w:rFonts w:ascii="Times New Roman" w:eastAsia="Times New Roman" w:hAnsi="Times New Roman" w:cs="Times New Roman"/>
          <w:bCs/>
          <w:sz w:val="24"/>
          <w:szCs w:val="24"/>
        </w:rPr>
        <w:t>:</w:t>
      </w:r>
    </w:p>
    <w:p w:rsidR="00246D8B" w:rsidRPr="00246D8B" w:rsidRDefault="00246D8B" w:rsidP="00246D8B">
      <w:pPr>
        <w:suppressAutoHyphens/>
        <w:spacing w:after="0" w:line="240" w:lineRule="auto"/>
        <w:ind w:firstLine="567"/>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на 2023 год - доходы в сумме</w:t>
      </w:r>
      <w:r w:rsidRPr="00246D8B">
        <w:rPr>
          <w:sz w:val="24"/>
          <w:szCs w:val="24"/>
        </w:rPr>
        <w:t xml:space="preserve"> </w:t>
      </w:r>
      <w:r w:rsidRPr="00246D8B">
        <w:rPr>
          <w:rFonts w:ascii="Times New Roman" w:eastAsia="Times New Roman" w:hAnsi="Times New Roman" w:cs="Times New Roman"/>
          <w:bCs/>
          <w:sz w:val="24"/>
          <w:szCs w:val="24"/>
        </w:rPr>
        <w:t>1 071 314 888,33 рублей, расходы в сумме 1 071 314 888,33 рублей,  дефицит в сумме 0 тыс. рублей;</w:t>
      </w:r>
    </w:p>
    <w:p w:rsidR="00246D8B" w:rsidRPr="00246D8B" w:rsidRDefault="00246D8B" w:rsidP="00246D8B">
      <w:pPr>
        <w:suppressAutoHyphens/>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и плановый период 2024-2025  годов - доходы в сумме 976 692 839,57 рублей и  829 827 932,31 рубля (соответственно), расходы в сумме 976 692 839,57  рублей и 829 827 932,31 рубля (соответственно), при дефиците 0  рублей на 2024 год и на 2025  год.</w:t>
      </w:r>
    </w:p>
    <w:p w:rsidR="00246D8B" w:rsidRPr="00246D8B" w:rsidRDefault="00246D8B" w:rsidP="00246D8B">
      <w:pPr>
        <w:spacing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Доходы</w:t>
      </w:r>
    </w:p>
    <w:p w:rsidR="00246D8B" w:rsidRPr="00246D8B" w:rsidRDefault="00246D8B" w:rsidP="00246D8B">
      <w:pPr>
        <w:spacing w:after="0" w:line="240" w:lineRule="auto"/>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Общий объем доходов районного бюджета на 2023 год рассчитан в сумме</w:t>
      </w:r>
    </w:p>
    <w:p w:rsidR="00246D8B" w:rsidRPr="00246D8B" w:rsidRDefault="00246D8B" w:rsidP="00246D8B">
      <w:pPr>
        <w:spacing w:after="0" w:line="240" w:lineRule="auto"/>
        <w:rPr>
          <w:rFonts w:ascii="Times New Roman" w:eastAsia="Times New Roman" w:hAnsi="Times New Roman" w:cs="Times New Roman"/>
          <w:sz w:val="24"/>
          <w:szCs w:val="24"/>
        </w:rPr>
      </w:pPr>
      <w:r w:rsidRPr="00246D8B">
        <w:rPr>
          <w:rFonts w:ascii="Times New Roman" w:eastAsia="Times New Roman" w:hAnsi="Times New Roman" w:cs="Times New Roman"/>
          <w:bCs/>
          <w:sz w:val="24"/>
          <w:szCs w:val="24"/>
        </w:rPr>
        <w:t xml:space="preserve">1 071 314 888,33 </w:t>
      </w:r>
      <w:r w:rsidRPr="00246D8B">
        <w:rPr>
          <w:rFonts w:ascii="Times New Roman" w:eastAsia="Times New Roman" w:hAnsi="Times New Roman" w:cs="Times New Roman"/>
          <w:sz w:val="24"/>
          <w:szCs w:val="24"/>
        </w:rPr>
        <w:t xml:space="preserve"> рублей. В 2024 году составит </w:t>
      </w:r>
      <w:r w:rsidRPr="00246D8B">
        <w:rPr>
          <w:rFonts w:ascii="Times New Roman" w:eastAsia="Times New Roman" w:hAnsi="Times New Roman" w:cs="Times New Roman"/>
          <w:bCs/>
          <w:sz w:val="24"/>
          <w:szCs w:val="24"/>
        </w:rPr>
        <w:t>976 692 839,57</w:t>
      </w:r>
      <w:r w:rsidRPr="00246D8B">
        <w:rPr>
          <w:rFonts w:ascii="Times New Roman" w:eastAsia="Times New Roman" w:hAnsi="Times New Roman" w:cs="Times New Roman"/>
          <w:sz w:val="24"/>
          <w:szCs w:val="24"/>
        </w:rPr>
        <w:t xml:space="preserve"> рублей. В 2025 году составит </w:t>
      </w:r>
      <w:r w:rsidRPr="00246D8B">
        <w:rPr>
          <w:rFonts w:ascii="Times New Roman" w:eastAsia="Times New Roman" w:hAnsi="Times New Roman" w:cs="Times New Roman"/>
          <w:bCs/>
          <w:sz w:val="24"/>
          <w:szCs w:val="24"/>
        </w:rPr>
        <w:t xml:space="preserve">829 827 932,31 </w:t>
      </w:r>
      <w:r w:rsidRPr="00246D8B">
        <w:rPr>
          <w:rFonts w:ascii="Times New Roman" w:eastAsia="Times New Roman" w:hAnsi="Times New Roman" w:cs="Times New Roman"/>
          <w:sz w:val="24"/>
          <w:szCs w:val="24"/>
        </w:rPr>
        <w:t xml:space="preserve">рубля.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Более подробно остановлюсь на показателях 23-го года.</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В 2023 году для обеспечения расходных обязательств бюджета по максимуму учтены все ресурсы </w:t>
      </w:r>
      <w:proofErr w:type="spellStart"/>
      <w:r w:rsidRPr="00246D8B">
        <w:rPr>
          <w:rFonts w:ascii="Times New Roman" w:eastAsia="Times New Roman" w:hAnsi="Times New Roman" w:cs="Times New Roman"/>
          <w:bCs/>
          <w:sz w:val="24"/>
          <w:szCs w:val="24"/>
        </w:rPr>
        <w:t>Почепской</w:t>
      </w:r>
      <w:proofErr w:type="spellEnd"/>
      <w:r w:rsidRPr="00246D8B">
        <w:rPr>
          <w:rFonts w:ascii="Times New Roman" w:eastAsia="Times New Roman" w:hAnsi="Times New Roman" w:cs="Times New Roman"/>
          <w:bCs/>
          <w:sz w:val="24"/>
          <w:szCs w:val="24"/>
        </w:rPr>
        <w:t xml:space="preserve"> казны.</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246D8B">
        <w:rPr>
          <w:rFonts w:ascii="Times New Roman" w:eastAsia="Times New Roman" w:hAnsi="Times New Roman" w:cs="Times New Roman"/>
          <w:bCs/>
          <w:sz w:val="24"/>
          <w:szCs w:val="24"/>
        </w:rPr>
        <w:t xml:space="preserve">Доходы  прогнозируются с увеличением к уровню 2022 года на 4,3 % или на 44,8 </w:t>
      </w:r>
      <w:proofErr w:type="spellStart"/>
      <w:r w:rsidRPr="00246D8B">
        <w:rPr>
          <w:rFonts w:ascii="Times New Roman" w:eastAsia="Times New Roman" w:hAnsi="Times New Roman" w:cs="Times New Roman"/>
          <w:bCs/>
          <w:sz w:val="24"/>
          <w:szCs w:val="24"/>
        </w:rPr>
        <w:t>млн</w:t>
      </w:r>
      <w:proofErr w:type="gramStart"/>
      <w:r w:rsidRPr="00246D8B">
        <w:rPr>
          <w:rFonts w:ascii="Times New Roman" w:eastAsia="Times New Roman" w:hAnsi="Times New Roman" w:cs="Times New Roman"/>
          <w:bCs/>
          <w:sz w:val="24"/>
          <w:szCs w:val="24"/>
        </w:rPr>
        <w:t>.р</w:t>
      </w:r>
      <w:proofErr w:type="gramEnd"/>
      <w:r w:rsidRPr="00246D8B">
        <w:rPr>
          <w:rFonts w:ascii="Times New Roman" w:eastAsia="Times New Roman" w:hAnsi="Times New Roman" w:cs="Times New Roman"/>
          <w:bCs/>
          <w:sz w:val="24"/>
          <w:szCs w:val="24"/>
        </w:rPr>
        <w:t>уб</w:t>
      </w:r>
      <w:proofErr w:type="spellEnd"/>
      <w:r w:rsidRPr="00246D8B">
        <w:rPr>
          <w:rFonts w:ascii="Times New Roman" w:eastAsia="Times New Roman" w:hAnsi="Times New Roman" w:cs="Times New Roman"/>
          <w:bCs/>
          <w:sz w:val="24"/>
          <w:szCs w:val="24"/>
        </w:rPr>
        <w:t xml:space="preserve">. (1 026 774,2 тыс. руб. - 2022 год и 1 071 314,9 тыс. руб. – 2023 год). в том числе </w:t>
      </w:r>
      <w:r w:rsidRPr="00246D8B">
        <w:rPr>
          <w:rFonts w:ascii="Times New Roman" w:eastAsia="Times New Roman" w:hAnsi="Times New Roman" w:cs="Times New Roman"/>
          <w:sz w:val="24"/>
          <w:szCs w:val="24"/>
        </w:rPr>
        <w:t>за счет увеличения безвозмездных перечислений из областного бюджета на 7,6% или на 59,9 млн. руб. (</w:t>
      </w:r>
      <w:r w:rsidRPr="00246D8B">
        <w:rPr>
          <w:rFonts w:ascii="Times New Roman" w:eastAsia="Times New Roman" w:hAnsi="Times New Roman" w:cs="Times New Roman"/>
          <w:bCs/>
          <w:sz w:val="24"/>
          <w:szCs w:val="24"/>
        </w:rPr>
        <w:t>786,1 млн. руб.-2022 год и 846,0 млн. руб.-2023 год).</w:t>
      </w:r>
      <w:r w:rsidRPr="00246D8B">
        <w:rPr>
          <w:rFonts w:ascii="Times New Roman" w:eastAsia="Times New Roman" w:hAnsi="Times New Roman" w:cs="Times New Roman"/>
          <w:sz w:val="24"/>
          <w:szCs w:val="24"/>
        </w:rPr>
        <w:t xml:space="preserve">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Общая сумма налоговых и неналоговых доходов на 2023 год прогнозируется в размере 225 312 тыс. рублей, со снижением к АППГ 6,4% или на 15,3млн</w:t>
      </w:r>
      <w:proofErr w:type="gramStart"/>
      <w:r w:rsidRPr="00246D8B">
        <w:rPr>
          <w:rFonts w:ascii="Times New Roman" w:eastAsia="Times New Roman" w:hAnsi="Times New Roman" w:cs="Times New Roman"/>
          <w:bCs/>
          <w:sz w:val="24"/>
          <w:szCs w:val="24"/>
        </w:rPr>
        <w:t>.р</w:t>
      </w:r>
      <w:proofErr w:type="gramEnd"/>
      <w:r w:rsidRPr="00246D8B">
        <w:rPr>
          <w:rFonts w:ascii="Times New Roman" w:eastAsia="Times New Roman" w:hAnsi="Times New Roman" w:cs="Times New Roman"/>
          <w:bCs/>
          <w:sz w:val="24"/>
          <w:szCs w:val="24"/>
        </w:rPr>
        <w:t xml:space="preserve">уб.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Структура н/н доходов существенно не изменилась и включает в себя налоговые поступления в объеме 210,3 млн. руб. (93,3%) и неналоговые поступления 15 млн. руб. (6,7%).</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sz w:val="24"/>
          <w:szCs w:val="24"/>
        </w:rPr>
        <w:t xml:space="preserve">Основу доходного потенциала бюджета будут составлять три </w:t>
      </w:r>
      <w:proofErr w:type="spellStart"/>
      <w:r w:rsidRPr="00246D8B">
        <w:rPr>
          <w:rFonts w:ascii="Times New Roman" w:eastAsia="Times New Roman" w:hAnsi="Times New Roman" w:cs="Times New Roman"/>
          <w:sz w:val="24"/>
          <w:szCs w:val="24"/>
        </w:rPr>
        <w:t>бюджетообразующих</w:t>
      </w:r>
      <w:proofErr w:type="spellEnd"/>
      <w:r w:rsidRPr="00246D8B">
        <w:rPr>
          <w:rFonts w:ascii="Times New Roman" w:eastAsia="Times New Roman" w:hAnsi="Times New Roman" w:cs="Times New Roman"/>
          <w:sz w:val="24"/>
          <w:szCs w:val="24"/>
        </w:rPr>
        <w:t xml:space="preserve"> источника – налог на доходы физических лиц – 78 % к общей сумме налоговых неналоговых доходов (175 824 тыс. руб.), а</w:t>
      </w:r>
      <w:r w:rsidRPr="00246D8B">
        <w:rPr>
          <w:rFonts w:ascii="Times New Roman" w:eastAsia="Times New Roman" w:hAnsi="Times New Roman" w:cs="Times New Roman"/>
          <w:color w:val="000000"/>
          <w:sz w:val="24"/>
          <w:szCs w:val="24"/>
        </w:rPr>
        <w:t>кцизы по подакцизным товарам (продукции), производимые на территории Российской Федерации</w:t>
      </w:r>
      <w:r w:rsidRPr="00246D8B">
        <w:rPr>
          <w:rFonts w:ascii="Times New Roman" w:eastAsia="Times New Roman" w:hAnsi="Times New Roman" w:cs="Times New Roman"/>
          <w:sz w:val="24"/>
          <w:szCs w:val="24"/>
        </w:rPr>
        <w:t xml:space="preserve"> – 5,7% (12 795 </w:t>
      </w:r>
      <w:proofErr w:type="spellStart"/>
      <w:r w:rsidRPr="00246D8B">
        <w:rPr>
          <w:rFonts w:ascii="Times New Roman" w:eastAsia="Times New Roman" w:hAnsi="Times New Roman" w:cs="Times New Roman"/>
          <w:sz w:val="24"/>
          <w:szCs w:val="24"/>
        </w:rPr>
        <w:t>тыс</w:t>
      </w:r>
      <w:proofErr w:type="gramStart"/>
      <w:r w:rsidRPr="00246D8B">
        <w:rPr>
          <w:rFonts w:ascii="Times New Roman" w:eastAsia="Times New Roman" w:hAnsi="Times New Roman" w:cs="Times New Roman"/>
          <w:sz w:val="24"/>
          <w:szCs w:val="24"/>
        </w:rPr>
        <w:t>.р</w:t>
      </w:r>
      <w:proofErr w:type="gramEnd"/>
      <w:r w:rsidRPr="00246D8B">
        <w:rPr>
          <w:rFonts w:ascii="Times New Roman" w:eastAsia="Times New Roman" w:hAnsi="Times New Roman" w:cs="Times New Roman"/>
          <w:sz w:val="24"/>
          <w:szCs w:val="24"/>
        </w:rPr>
        <w:t>уб</w:t>
      </w:r>
      <w:proofErr w:type="spellEnd"/>
      <w:r w:rsidRPr="00246D8B">
        <w:rPr>
          <w:rFonts w:ascii="Times New Roman" w:eastAsia="Times New Roman" w:hAnsi="Times New Roman" w:cs="Times New Roman"/>
          <w:sz w:val="24"/>
          <w:szCs w:val="24"/>
        </w:rPr>
        <w:t xml:space="preserve">.) и налог,  взимаемый в связи с применением патентной системы налогообложения 4,4%  ( 9 980 </w:t>
      </w:r>
      <w:proofErr w:type="spellStart"/>
      <w:r w:rsidRPr="00246D8B">
        <w:rPr>
          <w:rFonts w:ascii="Times New Roman" w:eastAsia="Times New Roman" w:hAnsi="Times New Roman" w:cs="Times New Roman"/>
          <w:sz w:val="24"/>
          <w:szCs w:val="24"/>
        </w:rPr>
        <w:t>тыс.рублей</w:t>
      </w:r>
      <w:proofErr w:type="spellEnd"/>
      <w:r w:rsidRPr="00246D8B">
        <w:rPr>
          <w:rFonts w:ascii="Times New Roman" w:eastAsia="Times New Roman" w:hAnsi="Times New Roman" w:cs="Times New Roman"/>
          <w:sz w:val="24"/>
          <w:szCs w:val="24"/>
        </w:rPr>
        <w:t xml:space="preserve">). </w:t>
      </w:r>
      <w:r w:rsidRPr="00246D8B">
        <w:rPr>
          <w:rFonts w:ascii="Times New Roman" w:eastAsia="Times New Roman" w:hAnsi="Times New Roman" w:cs="Times New Roman"/>
          <w:bCs/>
          <w:sz w:val="24"/>
          <w:szCs w:val="24"/>
        </w:rPr>
        <w:t xml:space="preserve">Суммарно перечисленные источники обеспечат в 2023 году поступление 88,1% (198 599 </w:t>
      </w:r>
      <w:proofErr w:type="spellStart"/>
      <w:r w:rsidRPr="00246D8B">
        <w:rPr>
          <w:rFonts w:ascii="Times New Roman" w:eastAsia="Times New Roman" w:hAnsi="Times New Roman" w:cs="Times New Roman"/>
          <w:bCs/>
          <w:sz w:val="24"/>
          <w:szCs w:val="24"/>
        </w:rPr>
        <w:t>т.р</w:t>
      </w:r>
      <w:proofErr w:type="spellEnd"/>
      <w:r w:rsidRPr="00246D8B">
        <w:rPr>
          <w:rFonts w:ascii="Times New Roman" w:eastAsia="Times New Roman" w:hAnsi="Times New Roman" w:cs="Times New Roman"/>
          <w:bCs/>
          <w:sz w:val="24"/>
          <w:szCs w:val="24"/>
        </w:rPr>
        <w:t>.) процента всех налоговых и неналоговых доходов.</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hAnsi="Times New Roman" w:cs="Times New Roman"/>
          <w:sz w:val="24"/>
          <w:szCs w:val="24"/>
        </w:rPr>
        <w:t>Самый стабильный источник доходной части бюджета района</w:t>
      </w:r>
      <w:r w:rsidRPr="00246D8B">
        <w:rPr>
          <w:rFonts w:ascii="Times New Roman" w:eastAsia="Times New Roman" w:hAnsi="Times New Roman" w:cs="Times New Roman"/>
          <w:bCs/>
          <w:sz w:val="24"/>
          <w:szCs w:val="24"/>
        </w:rPr>
        <w:t xml:space="preserve"> - </w:t>
      </w:r>
      <w:r w:rsidRPr="00246D8B">
        <w:rPr>
          <w:rFonts w:ascii="Times New Roman" w:hAnsi="Times New Roman" w:cs="Times New Roman"/>
          <w:sz w:val="24"/>
          <w:szCs w:val="24"/>
        </w:rPr>
        <w:t xml:space="preserve">налог на доходы физических лиц.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К ожидаемому исполнению текущего года планируется  его рост   на 19,7%  (175,8 </w:t>
      </w:r>
      <w:proofErr w:type="spellStart"/>
      <w:r w:rsidRPr="00246D8B">
        <w:rPr>
          <w:rFonts w:ascii="Times New Roman" w:eastAsia="Times New Roman" w:hAnsi="Times New Roman" w:cs="Times New Roman"/>
          <w:bCs/>
          <w:sz w:val="24"/>
          <w:szCs w:val="24"/>
        </w:rPr>
        <w:t>млн</w:t>
      </w:r>
      <w:proofErr w:type="gramStart"/>
      <w:r w:rsidRPr="00246D8B">
        <w:rPr>
          <w:rFonts w:ascii="Times New Roman" w:eastAsia="Times New Roman" w:hAnsi="Times New Roman" w:cs="Times New Roman"/>
          <w:bCs/>
          <w:sz w:val="24"/>
          <w:szCs w:val="24"/>
        </w:rPr>
        <w:t>.р</w:t>
      </w:r>
      <w:proofErr w:type="gramEnd"/>
      <w:r w:rsidRPr="00246D8B">
        <w:rPr>
          <w:rFonts w:ascii="Times New Roman" w:eastAsia="Times New Roman" w:hAnsi="Times New Roman" w:cs="Times New Roman"/>
          <w:bCs/>
          <w:sz w:val="24"/>
          <w:szCs w:val="24"/>
        </w:rPr>
        <w:t>ублей</w:t>
      </w:r>
      <w:proofErr w:type="spellEnd"/>
      <w:r w:rsidRPr="00246D8B">
        <w:rPr>
          <w:rFonts w:ascii="Times New Roman" w:eastAsia="Times New Roman" w:hAnsi="Times New Roman" w:cs="Times New Roman"/>
          <w:bCs/>
          <w:sz w:val="24"/>
          <w:szCs w:val="24"/>
        </w:rPr>
        <w:t xml:space="preserve">) или 28,8 млн. рублей., что обусловлено   ростом ФОТ   на 4,0% и </w:t>
      </w:r>
      <w:r w:rsidRPr="00246D8B">
        <w:rPr>
          <w:rFonts w:ascii="Times New Roman" w:eastAsia="Times New Roman" w:hAnsi="Times New Roman" w:cs="Times New Roman"/>
          <w:bCs/>
          <w:sz w:val="24"/>
          <w:szCs w:val="24"/>
        </w:rPr>
        <w:lastRenderedPageBreak/>
        <w:t>увеличением  дополнительного норматива с 34% до 40,5% на    23 937 тыс. руб.</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Второй по объему доходный источник, это акцизы по подакцизным товарам который  составит 12 795 000 рулей, что меньше ожидаемой оценки 2022 года на 11,9%  или 1 723 000 рублей. Уменьшение поступлений акцизов на нефтепродукты обусловлено уменьшением суммы доходов от акцизов на нефтепродукты подлежащих распределению в бюджет Брянской области.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sz w:val="24"/>
          <w:szCs w:val="24"/>
        </w:rPr>
        <w:t xml:space="preserve">Прогноз на 2022 год </w:t>
      </w:r>
      <w:r w:rsidRPr="00246D8B">
        <w:rPr>
          <w:rFonts w:ascii="Times New Roman" w:eastAsia="Times New Roman" w:hAnsi="Times New Roman" w:cs="Times New Roman"/>
          <w:sz w:val="24"/>
          <w:szCs w:val="24"/>
        </w:rPr>
        <w:t xml:space="preserve">налога,  взимаемого в связи с применением патентной системы налогообложения  </w:t>
      </w:r>
      <w:r w:rsidRPr="00246D8B">
        <w:rPr>
          <w:rFonts w:ascii="Times New Roman" w:hAnsi="Times New Roman" w:cs="Times New Roman"/>
          <w:sz w:val="24"/>
          <w:szCs w:val="24"/>
        </w:rPr>
        <w:t xml:space="preserve">составит 9 980 </w:t>
      </w:r>
      <w:proofErr w:type="spellStart"/>
      <w:r w:rsidRPr="00246D8B">
        <w:rPr>
          <w:rFonts w:ascii="Times New Roman" w:hAnsi="Times New Roman" w:cs="Times New Roman"/>
          <w:sz w:val="24"/>
          <w:szCs w:val="24"/>
        </w:rPr>
        <w:t>тыс</w:t>
      </w:r>
      <w:proofErr w:type="gramStart"/>
      <w:r w:rsidRPr="00246D8B">
        <w:rPr>
          <w:rFonts w:ascii="Times New Roman" w:hAnsi="Times New Roman" w:cs="Times New Roman"/>
          <w:sz w:val="24"/>
          <w:szCs w:val="24"/>
        </w:rPr>
        <w:t>.р</w:t>
      </w:r>
      <w:proofErr w:type="gramEnd"/>
      <w:r w:rsidRPr="00246D8B">
        <w:rPr>
          <w:rFonts w:ascii="Times New Roman" w:hAnsi="Times New Roman" w:cs="Times New Roman"/>
          <w:sz w:val="24"/>
          <w:szCs w:val="24"/>
        </w:rPr>
        <w:t>ублей</w:t>
      </w:r>
      <w:proofErr w:type="spellEnd"/>
      <w:r w:rsidRPr="00246D8B">
        <w:rPr>
          <w:rFonts w:ascii="Times New Roman" w:hAnsi="Times New Roman" w:cs="Times New Roman"/>
          <w:sz w:val="24"/>
          <w:szCs w:val="24"/>
        </w:rPr>
        <w:t xml:space="preserve">., что выше уровня оценки 2022 года на  2 732 </w:t>
      </w:r>
      <w:proofErr w:type="spellStart"/>
      <w:r w:rsidRPr="00246D8B">
        <w:rPr>
          <w:rFonts w:ascii="Times New Roman" w:hAnsi="Times New Roman" w:cs="Times New Roman"/>
          <w:sz w:val="24"/>
          <w:szCs w:val="24"/>
        </w:rPr>
        <w:t>тыс.рублей</w:t>
      </w:r>
      <w:proofErr w:type="spellEnd"/>
      <w:r w:rsidRPr="00246D8B">
        <w:rPr>
          <w:rFonts w:ascii="Times New Roman" w:hAnsi="Times New Roman" w:cs="Times New Roman"/>
          <w:sz w:val="24"/>
          <w:szCs w:val="24"/>
        </w:rPr>
        <w:t>.</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Остальные источники составляют в структуре налоговых доходов около 5,6 процентов или 11,8 </w:t>
      </w:r>
      <w:proofErr w:type="spellStart"/>
      <w:r w:rsidRPr="00246D8B">
        <w:rPr>
          <w:rFonts w:ascii="Times New Roman" w:eastAsia="Times New Roman" w:hAnsi="Times New Roman" w:cs="Times New Roman"/>
          <w:bCs/>
          <w:sz w:val="24"/>
          <w:szCs w:val="24"/>
        </w:rPr>
        <w:t>млн</w:t>
      </w:r>
      <w:proofErr w:type="gramStart"/>
      <w:r w:rsidRPr="00246D8B">
        <w:rPr>
          <w:rFonts w:ascii="Times New Roman" w:eastAsia="Times New Roman" w:hAnsi="Times New Roman" w:cs="Times New Roman"/>
          <w:bCs/>
          <w:sz w:val="24"/>
          <w:szCs w:val="24"/>
        </w:rPr>
        <w:t>.р</w:t>
      </w:r>
      <w:proofErr w:type="gramEnd"/>
      <w:r w:rsidRPr="00246D8B">
        <w:rPr>
          <w:rFonts w:ascii="Times New Roman" w:eastAsia="Times New Roman" w:hAnsi="Times New Roman" w:cs="Times New Roman"/>
          <w:bCs/>
          <w:sz w:val="24"/>
          <w:szCs w:val="24"/>
        </w:rPr>
        <w:t>уб</w:t>
      </w:r>
      <w:proofErr w:type="spellEnd"/>
      <w:r w:rsidRPr="00246D8B">
        <w:rPr>
          <w:rFonts w:ascii="Times New Roman" w:eastAsia="Times New Roman" w:hAnsi="Times New Roman" w:cs="Times New Roman"/>
          <w:bCs/>
          <w:sz w:val="24"/>
          <w:szCs w:val="24"/>
        </w:rPr>
        <w:t xml:space="preserve">. (ЕСХН –8864 </w:t>
      </w:r>
      <w:proofErr w:type="spellStart"/>
      <w:r w:rsidRPr="00246D8B">
        <w:rPr>
          <w:rFonts w:ascii="Times New Roman" w:eastAsia="Times New Roman" w:hAnsi="Times New Roman" w:cs="Times New Roman"/>
          <w:bCs/>
          <w:sz w:val="24"/>
          <w:szCs w:val="24"/>
        </w:rPr>
        <w:t>тыс.руб</w:t>
      </w:r>
      <w:proofErr w:type="spellEnd"/>
      <w:r w:rsidRPr="00246D8B">
        <w:rPr>
          <w:rFonts w:ascii="Times New Roman" w:eastAsia="Times New Roman" w:hAnsi="Times New Roman" w:cs="Times New Roman"/>
          <w:bCs/>
          <w:sz w:val="24"/>
          <w:szCs w:val="24"/>
        </w:rPr>
        <w:t xml:space="preserve">. рост на 13,2%,  госпошлина запланирована на сумму 2 886 </w:t>
      </w:r>
      <w:proofErr w:type="spellStart"/>
      <w:r w:rsidRPr="00246D8B">
        <w:rPr>
          <w:rFonts w:ascii="Times New Roman" w:eastAsia="Times New Roman" w:hAnsi="Times New Roman" w:cs="Times New Roman"/>
          <w:bCs/>
          <w:sz w:val="24"/>
          <w:szCs w:val="24"/>
        </w:rPr>
        <w:t>тыс.руб</w:t>
      </w:r>
      <w:proofErr w:type="spellEnd"/>
      <w:r w:rsidRPr="00246D8B">
        <w:rPr>
          <w:rFonts w:ascii="Times New Roman" w:eastAsia="Times New Roman" w:hAnsi="Times New Roman" w:cs="Times New Roman"/>
          <w:bCs/>
          <w:sz w:val="24"/>
          <w:szCs w:val="24"/>
        </w:rPr>
        <w:t xml:space="preserve">., снижение к АППГ на 9,4% или на 298 </w:t>
      </w:r>
      <w:proofErr w:type="spellStart"/>
      <w:r w:rsidRPr="00246D8B">
        <w:rPr>
          <w:rFonts w:ascii="Times New Roman" w:eastAsia="Times New Roman" w:hAnsi="Times New Roman" w:cs="Times New Roman"/>
          <w:bCs/>
          <w:sz w:val="24"/>
          <w:szCs w:val="24"/>
        </w:rPr>
        <w:t>тыс.руб</w:t>
      </w:r>
      <w:proofErr w:type="spellEnd"/>
      <w:r w:rsidRPr="00246D8B">
        <w:rPr>
          <w:rFonts w:ascii="Times New Roman" w:eastAsia="Times New Roman" w:hAnsi="Times New Roman" w:cs="Times New Roman"/>
          <w:bCs/>
          <w:sz w:val="24"/>
          <w:szCs w:val="24"/>
        </w:rPr>
        <w:t xml:space="preserve">.)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u w:val="single"/>
        </w:rPr>
        <w:t>Объем неналоговых</w:t>
      </w:r>
      <w:r w:rsidRPr="00246D8B">
        <w:rPr>
          <w:rFonts w:ascii="Times New Roman" w:eastAsia="Times New Roman" w:hAnsi="Times New Roman" w:cs="Times New Roman"/>
          <w:bCs/>
          <w:sz w:val="24"/>
          <w:szCs w:val="24"/>
        </w:rPr>
        <w:t xml:space="preserve"> доходов на 2023 год, спрогнозирован в сумме 14 963 т. рублей, что ниже ожидаемого исполнения текущего года на 45 911 тыс. рублей, или на 75,4%. Снижение связано с тем что в 2023г. ожидается снижение доходов от продажи земельных участков, собственность на которую не разграничена на сумму 43,8 </w:t>
      </w:r>
      <w:proofErr w:type="spellStart"/>
      <w:r w:rsidRPr="00246D8B">
        <w:rPr>
          <w:rFonts w:ascii="Times New Roman" w:eastAsia="Times New Roman" w:hAnsi="Times New Roman" w:cs="Times New Roman"/>
          <w:bCs/>
          <w:sz w:val="24"/>
          <w:szCs w:val="24"/>
        </w:rPr>
        <w:t>млн</w:t>
      </w:r>
      <w:proofErr w:type="gramStart"/>
      <w:r w:rsidRPr="00246D8B">
        <w:rPr>
          <w:rFonts w:ascii="Times New Roman" w:eastAsia="Times New Roman" w:hAnsi="Times New Roman" w:cs="Times New Roman"/>
          <w:bCs/>
          <w:sz w:val="24"/>
          <w:szCs w:val="24"/>
        </w:rPr>
        <w:t>.р</w:t>
      </w:r>
      <w:proofErr w:type="gramEnd"/>
      <w:r w:rsidRPr="00246D8B">
        <w:rPr>
          <w:rFonts w:ascii="Times New Roman" w:eastAsia="Times New Roman" w:hAnsi="Times New Roman" w:cs="Times New Roman"/>
          <w:bCs/>
          <w:sz w:val="24"/>
          <w:szCs w:val="24"/>
        </w:rPr>
        <w:t>ублей</w:t>
      </w:r>
      <w:proofErr w:type="spellEnd"/>
      <w:r w:rsidRPr="00246D8B">
        <w:rPr>
          <w:rFonts w:ascii="Times New Roman" w:eastAsia="Times New Roman" w:hAnsi="Times New Roman" w:cs="Times New Roman"/>
          <w:bCs/>
          <w:sz w:val="24"/>
          <w:szCs w:val="24"/>
        </w:rPr>
        <w:t xml:space="preserve">, и снижение доходов от арендной платы за земельные участки, государственная собственность на которые не разграничена на сумму 1,7 </w:t>
      </w:r>
      <w:proofErr w:type="spellStart"/>
      <w:r w:rsidRPr="00246D8B">
        <w:rPr>
          <w:rFonts w:ascii="Times New Roman" w:eastAsia="Times New Roman" w:hAnsi="Times New Roman" w:cs="Times New Roman"/>
          <w:bCs/>
          <w:sz w:val="24"/>
          <w:szCs w:val="24"/>
        </w:rPr>
        <w:t>млн</w:t>
      </w:r>
      <w:proofErr w:type="gramStart"/>
      <w:r w:rsidRPr="00246D8B">
        <w:rPr>
          <w:rFonts w:ascii="Times New Roman" w:eastAsia="Times New Roman" w:hAnsi="Times New Roman" w:cs="Times New Roman"/>
          <w:bCs/>
          <w:sz w:val="24"/>
          <w:szCs w:val="24"/>
        </w:rPr>
        <w:t>.р</w:t>
      </w:r>
      <w:proofErr w:type="gramEnd"/>
      <w:r w:rsidRPr="00246D8B">
        <w:rPr>
          <w:rFonts w:ascii="Times New Roman" w:eastAsia="Times New Roman" w:hAnsi="Times New Roman" w:cs="Times New Roman"/>
          <w:bCs/>
          <w:sz w:val="24"/>
          <w:szCs w:val="24"/>
        </w:rPr>
        <w:t>ублей</w:t>
      </w:r>
      <w:proofErr w:type="spellEnd"/>
      <w:r w:rsidRPr="00246D8B">
        <w:rPr>
          <w:rFonts w:ascii="Times New Roman" w:eastAsia="Times New Roman" w:hAnsi="Times New Roman" w:cs="Times New Roman"/>
          <w:bCs/>
          <w:sz w:val="24"/>
          <w:szCs w:val="24"/>
        </w:rPr>
        <w:t xml:space="preserve"> (в связи с изменением кадастровой стоимости земли и продажи арендуемых земельных участков в 2022г).</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В структуре неналоговых доходов 56,2 % составляют (8 415 </w:t>
      </w:r>
      <w:proofErr w:type="spellStart"/>
      <w:r w:rsidRPr="00246D8B">
        <w:rPr>
          <w:rFonts w:ascii="Times New Roman" w:eastAsia="Times New Roman" w:hAnsi="Times New Roman" w:cs="Times New Roman"/>
          <w:bCs/>
          <w:sz w:val="24"/>
          <w:szCs w:val="24"/>
        </w:rPr>
        <w:t>т</w:t>
      </w:r>
      <w:proofErr w:type="gramStart"/>
      <w:r w:rsidRPr="00246D8B">
        <w:rPr>
          <w:rFonts w:ascii="Times New Roman" w:eastAsia="Times New Roman" w:hAnsi="Times New Roman" w:cs="Times New Roman"/>
          <w:bCs/>
          <w:sz w:val="24"/>
          <w:szCs w:val="24"/>
        </w:rPr>
        <w:t>.р</w:t>
      </w:r>
      <w:proofErr w:type="gramEnd"/>
      <w:r w:rsidRPr="00246D8B">
        <w:rPr>
          <w:rFonts w:ascii="Times New Roman" w:eastAsia="Times New Roman" w:hAnsi="Times New Roman" w:cs="Times New Roman"/>
          <w:bCs/>
          <w:sz w:val="24"/>
          <w:szCs w:val="24"/>
        </w:rPr>
        <w:t>ублей</w:t>
      </w:r>
      <w:proofErr w:type="spellEnd"/>
      <w:r w:rsidRPr="00246D8B">
        <w:rPr>
          <w:rFonts w:ascii="Times New Roman" w:eastAsia="Times New Roman" w:hAnsi="Times New Roman" w:cs="Times New Roman"/>
          <w:bCs/>
          <w:sz w:val="24"/>
          <w:szCs w:val="24"/>
        </w:rPr>
        <w:t xml:space="preserve">) доходы от использования имущества, находящегося в  муниципальной собственности. Это пятый по объему доходный источник в структуре н/н доходов. (Аренда имущества  составит– 858 </w:t>
      </w:r>
      <w:proofErr w:type="spellStart"/>
      <w:r w:rsidRPr="00246D8B">
        <w:rPr>
          <w:rFonts w:ascii="Times New Roman" w:eastAsia="Times New Roman" w:hAnsi="Times New Roman" w:cs="Times New Roman"/>
          <w:bCs/>
          <w:sz w:val="24"/>
          <w:szCs w:val="24"/>
        </w:rPr>
        <w:t>т.р</w:t>
      </w:r>
      <w:proofErr w:type="spellEnd"/>
      <w:r w:rsidRPr="00246D8B">
        <w:rPr>
          <w:rFonts w:ascii="Times New Roman" w:eastAsia="Times New Roman" w:hAnsi="Times New Roman" w:cs="Times New Roman"/>
          <w:bCs/>
          <w:sz w:val="24"/>
          <w:szCs w:val="24"/>
        </w:rPr>
        <w:t xml:space="preserve">., земли – 7830 </w:t>
      </w:r>
      <w:proofErr w:type="spellStart"/>
      <w:r w:rsidRPr="00246D8B">
        <w:rPr>
          <w:rFonts w:ascii="Times New Roman" w:eastAsia="Times New Roman" w:hAnsi="Times New Roman" w:cs="Times New Roman"/>
          <w:bCs/>
          <w:sz w:val="24"/>
          <w:szCs w:val="24"/>
        </w:rPr>
        <w:t>т.р</w:t>
      </w:r>
      <w:proofErr w:type="spellEnd"/>
      <w:r w:rsidRPr="00246D8B">
        <w:rPr>
          <w:rFonts w:ascii="Times New Roman" w:eastAsia="Times New Roman" w:hAnsi="Times New Roman" w:cs="Times New Roman"/>
          <w:bCs/>
          <w:sz w:val="24"/>
          <w:szCs w:val="24"/>
        </w:rPr>
        <w:t>.,) 11,4% или 1730т</w:t>
      </w:r>
      <w:proofErr w:type="gramStart"/>
      <w:r w:rsidRPr="00246D8B">
        <w:rPr>
          <w:rFonts w:ascii="Times New Roman" w:eastAsia="Times New Roman" w:hAnsi="Times New Roman" w:cs="Times New Roman"/>
          <w:bCs/>
          <w:sz w:val="24"/>
          <w:szCs w:val="24"/>
        </w:rPr>
        <w:t>.р</w:t>
      </w:r>
      <w:proofErr w:type="gramEnd"/>
      <w:r w:rsidRPr="00246D8B">
        <w:rPr>
          <w:rFonts w:ascii="Times New Roman" w:eastAsia="Times New Roman" w:hAnsi="Times New Roman" w:cs="Times New Roman"/>
          <w:bCs/>
          <w:sz w:val="24"/>
          <w:szCs w:val="24"/>
        </w:rPr>
        <w:t xml:space="preserve">ублей это штрафы, санкции, возмещение ущерба, 3,5% (522 </w:t>
      </w:r>
      <w:proofErr w:type="spellStart"/>
      <w:r w:rsidRPr="00246D8B">
        <w:rPr>
          <w:rFonts w:ascii="Times New Roman" w:eastAsia="Times New Roman" w:hAnsi="Times New Roman" w:cs="Times New Roman"/>
          <w:bCs/>
          <w:sz w:val="24"/>
          <w:szCs w:val="24"/>
        </w:rPr>
        <w:t>т.руб</w:t>
      </w:r>
      <w:proofErr w:type="spellEnd"/>
      <w:r w:rsidRPr="00246D8B">
        <w:rPr>
          <w:rFonts w:ascii="Times New Roman" w:eastAsia="Times New Roman" w:hAnsi="Times New Roman" w:cs="Times New Roman"/>
          <w:bCs/>
          <w:sz w:val="24"/>
          <w:szCs w:val="24"/>
        </w:rPr>
        <w:t xml:space="preserve">.). платежи за пользовании природными ресурсами (плата за </w:t>
      </w:r>
      <w:proofErr w:type="spellStart"/>
      <w:r w:rsidRPr="00246D8B">
        <w:rPr>
          <w:rFonts w:ascii="Times New Roman" w:eastAsia="Times New Roman" w:hAnsi="Times New Roman" w:cs="Times New Roman"/>
          <w:bCs/>
          <w:sz w:val="24"/>
          <w:szCs w:val="24"/>
        </w:rPr>
        <w:t>негативн</w:t>
      </w:r>
      <w:proofErr w:type="spellEnd"/>
      <w:r w:rsidRPr="00246D8B">
        <w:rPr>
          <w:rFonts w:ascii="Times New Roman" w:eastAsia="Times New Roman" w:hAnsi="Times New Roman" w:cs="Times New Roman"/>
          <w:bCs/>
          <w:sz w:val="24"/>
          <w:szCs w:val="24"/>
        </w:rPr>
        <w:t xml:space="preserve">. воздействие на </w:t>
      </w:r>
      <w:proofErr w:type="spellStart"/>
      <w:r w:rsidRPr="00246D8B">
        <w:rPr>
          <w:rFonts w:ascii="Times New Roman" w:eastAsia="Times New Roman" w:hAnsi="Times New Roman" w:cs="Times New Roman"/>
          <w:bCs/>
          <w:sz w:val="24"/>
          <w:szCs w:val="24"/>
        </w:rPr>
        <w:t>окр.среду</w:t>
      </w:r>
      <w:proofErr w:type="spellEnd"/>
      <w:r w:rsidRPr="00246D8B">
        <w:rPr>
          <w:rFonts w:ascii="Times New Roman" w:eastAsia="Times New Roman" w:hAnsi="Times New Roman" w:cs="Times New Roman"/>
          <w:bCs/>
          <w:sz w:val="24"/>
          <w:szCs w:val="24"/>
        </w:rPr>
        <w:t xml:space="preserve">), 23,8% (3565 </w:t>
      </w:r>
      <w:proofErr w:type="spellStart"/>
      <w:r w:rsidRPr="00246D8B">
        <w:rPr>
          <w:rFonts w:ascii="Times New Roman" w:eastAsia="Times New Roman" w:hAnsi="Times New Roman" w:cs="Times New Roman"/>
          <w:bCs/>
          <w:sz w:val="24"/>
          <w:szCs w:val="24"/>
        </w:rPr>
        <w:t>т.р</w:t>
      </w:r>
      <w:proofErr w:type="spellEnd"/>
      <w:r w:rsidRPr="00246D8B">
        <w:rPr>
          <w:rFonts w:ascii="Times New Roman" w:eastAsia="Times New Roman" w:hAnsi="Times New Roman" w:cs="Times New Roman"/>
          <w:bCs/>
          <w:sz w:val="24"/>
          <w:szCs w:val="24"/>
        </w:rPr>
        <w:t xml:space="preserve">.) доходы от продажи материальных ценностей  (земельных участков), 3,9% (580 </w:t>
      </w:r>
      <w:proofErr w:type="spellStart"/>
      <w:r w:rsidRPr="00246D8B">
        <w:rPr>
          <w:rFonts w:ascii="Times New Roman" w:eastAsia="Times New Roman" w:hAnsi="Times New Roman" w:cs="Times New Roman"/>
          <w:bCs/>
          <w:sz w:val="24"/>
          <w:szCs w:val="24"/>
        </w:rPr>
        <w:t>т.р</w:t>
      </w:r>
      <w:proofErr w:type="spellEnd"/>
      <w:r w:rsidRPr="00246D8B">
        <w:rPr>
          <w:rFonts w:ascii="Times New Roman" w:eastAsia="Times New Roman" w:hAnsi="Times New Roman" w:cs="Times New Roman"/>
          <w:bCs/>
          <w:sz w:val="24"/>
          <w:szCs w:val="24"/>
        </w:rPr>
        <w:t xml:space="preserve">.) доходы от оказания платных услуг (оплата коммунальных платежей арендаторами муниципального имущества.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Планируемый объем безвозмездных поступлений из областного  бюджета составит 846 002,9 тыс. рублей. Это 107,6 %, к ожидаемому исполнению текущего года (786 114,7), в том числе:</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дотации бюджетам муниципальных образований – 124 389,4тыс. рублей – 97,6% (127 397,0), в том числе:</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-дотации бюджетам муниципальных районов на выравнивание уровня бюджетной обеспеченности  109 091,0 тыс. рублей, 101,7 % (107 245,0);</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дотации бюджетам муниципальных районов на поддержку мер по обеспечению сбалансированности бюджетов  15 298,4 тыс. рублей, 75,9% к 2022 года (20 152,0);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субвенции из областного бюджета – 527 843,4 тыс. рублей 126,1% к ожидаемому исполнению 2022 года (418 435,1);</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субсидии из областного бюджета –157 347,7 тыс. руб., к ожидаемому исполнению 2022 года 82,8 %  (190 107,8);</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иные межбюджетные трансферты – 24 424,4 тыс. рублей, к 2022 году 64,5%  (37 857,2).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Кроме того,  планируется поступление иных межбюджетных трансфертов, передаваемых бюджету района из бюджетов  поселений:</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-на осуществление части полномочий по  созданию условий для организации досуга и обеспечения жителей поселения услугами организаций культуры в сумме 11 855,0 тыс. рублей, по сравнению с 2022 годом 97,6% (12 142,5);</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-на осуществление  внешнего муниципального контроля – 117,2 тыс. рублей;</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-на осуществление внутреннего муниципального финансового контроля – 25,8 тыс. рублей.</w:t>
      </w:r>
    </w:p>
    <w:p w:rsidR="00246D8B" w:rsidRPr="00246D8B" w:rsidRDefault="00246D8B" w:rsidP="00246D8B">
      <w:pPr>
        <w:spacing w:after="0"/>
        <w:jc w:val="both"/>
        <w:rPr>
          <w:rFonts w:ascii="Times New Roman" w:eastAsia="Times New Roman" w:hAnsi="Times New Roman" w:cs="Times New Roman"/>
          <w:sz w:val="24"/>
          <w:szCs w:val="24"/>
        </w:rPr>
      </w:pPr>
    </w:p>
    <w:p w:rsidR="00246D8B" w:rsidRPr="00246D8B" w:rsidRDefault="00246D8B" w:rsidP="00246D8B">
      <w:pPr>
        <w:rPr>
          <w:rFonts w:ascii="Times New Roman" w:hAnsi="Times New Roman" w:cs="Times New Roman"/>
          <w:sz w:val="24"/>
          <w:szCs w:val="24"/>
        </w:rPr>
      </w:pPr>
      <w:r w:rsidRPr="00246D8B">
        <w:rPr>
          <w:rFonts w:ascii="Times New Roman" w:hAnsi="Times New Roman" w:cs="Times New Roman"/>
          <w:sz w:val="24"/>
          <w:szCs w:val="24"/>
        </w:rPr>
        <w:t>РАСХОДЫ</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lastRenderedPageBreak/>
        <w:t xml:space="preserve">Обеспечение финансовой устойчивости и сбалансированности районного бюджета и  бюджетов поселений в условиях </w:t>
      </w:r>
      <w:proofErr w:type="spellStart"/>
      <w:r w:rsidRPr="00246D8B">
        <w:rPr>
          <w:rFonts w:ascii="Times New Roman" w:eastAsia="Times New Roman" w:hAnsi="Times New Roman" w:cs="Times New Roman"/>
          <w:sz w:val="24"/>
          <w:szCs w:val="24"/>
        </w:rPr>
        <w:t>санкционного</w:t>
      </w:r>
      <w:proofErr w:type="spellEnd"/>
      <w:r w:rsidRPr="00246D8B">
        <w:rPr>
          <w:rFonts w:ascii="Times New Roman" w:eastAsia="Times New Roman" w:hAnsi="Times New Roman" w:cs="Times New Roman"/>
          <w:sz w:val="24"/>
          <w:szCs w:val="24"/>
        </w:rPr>
        <w:t xml:space="preserve"> давления, повышение эффективности использования бюджетных сре</w:t>
      </w:r>
      <w:proofErr w:type="gramStart"/>
      <w:r w:rsidRPr="00246D8B">
        <w:rPr>
          <w:rFonts w:ascii="Times New Roman" w:eastAsia="Times New Roman" w:hAnsi="Times New Roman" w:cs="Times New Roman"/>
          <w:sz w:val="24"/>
          <w:szCs w:val="24"/>
        </w:rPr>
        <w:t>дств ст</w:t>
      </w:r>
      <w:proofErr w:type="gramEnd"/>
      <w:r w:rsidRPr="00246D8B">
        <w:rPr>
          <w:rFonts w:ascii="Times New Roman" w:eastAsia="Times New Roman" w:hAnsi="Times New Roman" w:cs="Times New Roman"/>
          <w:sz w:val="24"/>
          <w:szCs w:val="24"/>
        </w:rPr>
        <w:t>анет приоритетной задачей бюджетной политики Почепского района на 2023 год и на плановый период 2024 и 2025 годов.</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В целях поддержания сбалансированности районного бюджета и  бюджетов поселений и выполнения заключенных с департаментом финансов Брянской области соглашений будет продолжено применение мер, направленных на ограничение дефицитов и уровня муниципального долга.</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Планирование и исполнение расходной части бюджета необходимо осуществлять с учетом следующих основных направлений бюджетной политики Почепского района  на 2023 год и на плановый период 2024 и 2025 годов:</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 финансовое обеспечение действующих и принимаемых расходных обязательств с учетом проведения мероприятий по их оптимизации и недопущению неэффективных расходов бюджета;</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2) безусловное исполнение принятых социальных обязательств перед гражданами с обеспечением принципов адресности и нуждаемости при предоставлении мер социальной поддержки;</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3) концентрация финансовых ресурсов на достижении целей, показателей и результатов региональных проектов, направленных на реализацию целей, показателей и результатов национальных проектов;</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4) синхронизация подходов к разработке и управлению муниципальными программами и региональными проектами;</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5) формирование расходной части бюджета с учетом реализации новых инвестиционных и инфраструктурных проектов;</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6) обеспечение соблюдения условий, целей и порядка предоставления целевых средств федерального и областного бюджетов в соответствии с требованиями Бюджетного кодекса Российской Федерации и заключенными с департаментом финансов Брянской области соглашениями;</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7) повышение качества финансового менеджмента в органах местного самоуправления и муниципальных учреждениях Почепского района;</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8) повышение эффективности процедур проведения муниципальных закупок;</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9) развитие информационных технологий в сфере управления муниципальными финансами Почепского района;</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 реализации принципов открытости и прозрачности управления муниципальными финансами.</w:t>
      </w:r>
    </w:p>
    <w:p w:rsidR="00246D8B" w:rsidRPr="00246D8B" w:rsidRDefault="00246D8B" w:rsidP="00246D8B">
      <w:pPr>
        <w:tabs>
          <w:tab w:val="left" w:pos="1134"/>
        </w:tabs>
        <w:spacing w:after="0" w:line="240" w:lineRule="auto"/>
        <w:ind w:firstLine="567"/>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Бюджетная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политика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призвана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обеспечить</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финансовыми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ресурсами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расходные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обязательства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района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закрепленным</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за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ним</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федеральным</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законодательством полномочиям. Приоритетными расходами бюджета района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являются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социальные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расходы.</w:t>
      </w:r>
      <w:r w:rsidRPr="00246D8B">
        <w:rPr>
          <w:rFonts w:ascii="Times New Roman" w:eastAsia="Times New Roman" w:hAnsi="Times New Roman" w:cs="Times New Roman"/>
          <w:spacing w:val="1"/>
          <w:sz w:val="24"/>
          <w:szCs w:val="24"/>
        </w:rPr>
        <w:t xml:space="preserve"> 90 %</w:t>
      </w:r>
      <w:r w:rsidRPr="00246D8B">
        <w:rPr>
          <w:rFonts w:ascii="Times New Roman" w:eastAsia="Times New Roman" w:hAnsi="Times New Roman" w:cs="Times New Roman"/>
          <w:sz w:val="24"/>
          <w:szCs w:val="24"/>
        </w:rPr>
        <w:t>расходов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бюджета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района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будет</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направлено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финансирование отраслей</w:t>
      </w:r>
      <w:r w:rsidRPr="00246D8B">
        <w:rPr>
          <w:rFonts w:ascii="Times New Roman" w:eastAsia="Times New Roman" w:hAnsi="Times New Roman" w:cs="Times New Roman"/>
          <w:spacing w:val="5"/>
          <w:sz w:val="24"/>
          <w:szCs w:val="24"/>
        </w:rPr>
        <w:t xml:space="preserve"> </w:t>
      </w:r>
      <w:r w:rsidRPr="00246D8B">
        <w:rPr>
          <w:rFonts w:ascii="Times New Roman" w:eastAsia="Times New Roman" w:hAnsi="Times New Roman" w:cs="Times New Roman"/>
          <w:sz w:val="24"/>
          <w:szCs w:val="24"/>
        </w:rPr>
        <w:t>социальной сферы.</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Предлагаемые в проекте бюджета на 2022 год бюджетные ассигнования запланированы с учетом жесткой экономии и оптимизации бюджетных средств и направлены на обеспечение выполнения главными распорядителями и получателями средств местного бюджета своих функций.</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  Наверное, самый главный для бюджетной сферы вопрос – это повышение зарплаты. В составе бюджетных ассигнований главных распорядителей бюджетных средств, предусмотрены в полном объеме средства в части повышения оплаты труда отдельных категорий работников бюджетной сферы, определенных в «майских» указах  2012 года Президента России</w:t>
      </w:r>
      <w:proofErr w:type="gramStart"/>
      <w:r w:rsidRPr="00246D8B">
        <w:rPr>
          <w:rFonts w:ascii="Times New Roman" w:eastAsia="Times New Roman" w:hAnsi="Times New Roman" w:cs="Times New Roman"/>
          <w:sz w:val="24"/>
          <w:szCs w:val="24"/>
        </w:rPr>
        <w:t>.</w:t>
      </w:r>
      <w:proofErr w:type="gramEnd"/>
      <w:r w:rsidRPr="00246D8B">
        <w:rPr>
          <w:rFonts w:ascii="Times New Roman" w:eastAsia="Times New Roman" w:hAnsi="Times New Roman" w:cs="Times New Roman"/>
          <w:sz w:val="24"/>
          <w:szCs w:val="24"/>
        </w:rPr>
        <w:t xml:space="preserve"> (</w:t>
      </w:r>
      <w:proofErr w:type="gramStart"/>
      <w:r w:rsidRPr="00246D8B">
        <w:rPr>
          <w:rFonts w:ascii="Times New Roman" w:eastAsia="Times New Roman" w:hAnsi="Times New Roman" w:cs="Times New Roman"/>
          <w:sz w:val="24"/>
          <w:szCs w:val="24"/>
        </w:rPr>
        <w:t>п</w:t>
      </w:r>
      <w:proofErr w:type="gramEnd"/>
      <w:r w:rsidRPr="00246D8B">
        <w:rPr>
          <w:rFonts w:ascii="Times New Roman" w:eastAsia="Times New Roman" w:hAnsi="Times New Roman" w:cs="Times New Roman"/>
          <w:sz w:val="24"/>
          <w:szCs w:val="24"/>
        </w:rPr>
        <w:t>еречислить с ростом).</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                                                        руб.  2022               2023</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Средняя зарплата </w:t>
      </w:r>
      <w:proofErr w:type="spellStart"/>
      <w:r w:rsidRPr="00246D8B">
        <w:rPr>
          <w:rFonts w:ascii="Times New Roman" w:eastAsia="Times New Roman" w:hAnsi="Times New Roman" w:cs="Times New Roman"/>
          <w:sz w:val="24"/>
          <w:szCs w:val="24"/>
        </w:rPr>
        <w:t>педработников</w:t>
      </w:r>
      <w:proofErr w:type="spellEnd"/>
      <w:r w:rsidRPr="00246D8B">
        <w:rPr>
          <w:rFonts w:ascii="Times New Roman" w:eastAsia="Times New Roman" w:hAnsi="Times New Roman" w:cs="Times New Roman"/>
          <w:sz w:val="24"/>
          <w:szCs w:val="24"/>
        </w:rPr>
        <w:t xml:space="preserve">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                                          (школы)        31717             33652 (+1935)</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sz w:val="24"/>
          <w:szCs w:val="24"/>
        </w:rPr>
      </w:pPr>
      <w:proofErr w:type="spellStart"/>
      <w:r w:rsidRPr="00246D8B">
        <w:rPr>
          <w:rFonts w:ascii="Times New Roman" w:eastAsia="Times New Roman" w:hAnsi="Times New Roman" w:cs="Times New Roman"/>
          <w:sz w:val="24"/>
          <w:szCs w:val="24"/>
        </w:rPr>
        <w:t>Педработники</w:t>
      </w:r>
      <w:proofErr w:type="spellEnd"/>
      <w:r w:rsidRPr="00246D8B">
        <w:rPr>
          <w:rFonts w:ascii="Times New Roman" w:eastAsia="Times New Roman" w:hAnsi="Times New Roman" w:cs="Times New Roman"/>
          <w:sz w:val="24"/>
          <w:szCs w:val="24"/>
        </w:rPr>
        <w:t xml:space="preserve">  (дошкольное обр.)       30760             32636  (+1876)</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Работники культуры                             28899              31489 (+2590)</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lastRenderedPageBreak/>
        <w:t xml:space="preserve">Доп. Образование                                 33967              36039 (+2072)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sz w:val="24"/>
          <w:szCs w:val="24"/>
        </w:rPr>
      </w:pP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Для других категорий работников муниципальных учреждений и  </w:t>
      </w:r>
      <w:r w:rsidRPr="00246D8B">
        <w:rPr>
          <w:rFonts w:ascii="Times New Roman" w:eastAsia="Times New Roman" w:hAnsi="Times New Roman" w:cs="Times New Roman"/>
          <w:bCs/>
          <w:sz w:val="24"/>
          <w:szCs w:val="24"/>
        </w:rPr>
        <w:t xml:space="preserve">органов местного самоуправления </w:t>
      </w:r>
      <w:r w:rsidRPr="00246D8B">
        <w:rPr>
          <w:rFonts w:ascii="Times New Roman" w:eastAsia="Times New Roman" w:hAnsi="Times New Roman" w:cs="Times New Roman"/>
          <w:sz w:val="24"/>
          <w:szCs w:val="24"/>
        </w:rPr>
        <w:t>фонд зарплаты будет проиндексирован с 01 октября 2023 года на 5,5  процента.</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Бюджетные ассигнования на оплату коммунальных услуг </w:t>
      </w:r>
    </w:p>
    <w:p w:rsidR="00246D8B" w:rsidRPr="00246D8B" w:rsidRDefault="00246D8B" w:rsidP="00246D8B">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и услуг  связи на 2022 год запланированы с учетом повышения с 01 января 2023 года на 1,061 %. Расходы на оплату коммунальных услуг планируются в сумме  61 291,6 тыс. рублей. Рост к ожидаемому исполнению  текущего года составит 1,07%. </w:t>
      </w:r>
      <w:r w:rsidRPr="00246D8B">
        <w:rPr>
          <w:rFonts w:ascii="Times New Roman" w:eastAsia="Times New Roman" w:hAnsi="Times New Roman" w:cs="Times New Roman"/>
          <w:sz w:val="24"/>
          <w:szCs w:val="24"/>
        </w:rPr>
        <w:t>Защищёнными остались расходы на заработную плату с начислениями коммунальные услуги, уплату налогов, питание. Остальные материальные затраты подвергались сокращению.</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Расходная часть бюджета на 2023 год составит 1 071 314,9  тыс. рублей, по сравнению с ожидаемым исполнением 2022 года (1 053 885,3) выше на 17 429,6  тыс. рублей или на 1,7 %.  На протяжении ряда лет районный бюджет  является социально направленным.</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Общий объем «социального блока» (образование, культура, социальная политика, физкультура и спорт) на 2022 год составляет 963 861,3 тыс. рублей (90 % от общего объема планируемых расходов), по сравнению с 2022 годом –  848 636,5 тыс. рублей расходы увеличены  на 115 224,8 тыс. рублей.</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Одна из самых важных и значимых статей бюджета – заработная плата. Всего на оплату труда с начислениями работникам муниципальных учреждений и органам местного самоуправления предусмотрено     582 236,5 тыс. руб.</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Наиболее крупным направлением расходов «социального блока» бюджета  является отрасль «Образование».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В расходах бюджета Почепского муниципального района на 2023 год доля расходов на эту отрасль составляет 63,2 % или 677 230,6 тыс. рублей, ниже уровня текущего года на 6 491,9 тыс. рублей (683 722,5) или на 0,9 %. Уменьшение расходов  в 2023 году связано с тем</w:t>
      </w:r>
      <w:proofErr w:type="gramStart"/>
      <w:r w:rsidRPr="00246D8B">
        <w:rPr>
          <w:rFonts w:ascii="Times New Roman" w:eastAsia="Times New Roman" w:hAnsi="Times New Roman" w:cs="Times New Roman"/>
          <w:bCs/>
          <w:sz w:val="24"/>
          <w:szCs w:val="24"/>
        </w:rPr>
        <w:t xml:space="preserve"> ,</w:t>
      </w:r>
      <w:proofErr w:type="gramEnd"/>
      <w:r w:rsidRPr="00246D8B">
        <w:rPr>
          <w:rFonts w:ascii="Times New Roman" w:eastAsia="Times New Roman" w:hAnsi="Times New Roman" w:cs="Times New Roman"/>
          <w:bCs/>
          <w:sz w:val="24"/>
          <w:szCs w:val="24"/>
        </w:rPr>
        <w:t>что в 2022 году  выделены из регионального бюджета бюджетные инвестиции  на строительство детского сада  на 200 мест  в объеме 51 914,0 тыс. рублей.</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tbl>
      <w:tblPr>
        <w:tblW w:w="9540" w:type="dxa"/>
        <w:tblInd w:w="93" w:type="dxa"/>
        <w:tblLook w:val="04A0" w:firstRow="1" w:lastRow="0" w:firstColumn="1" w:lastColumn="0" w:noHBand="0" w:noVBand="1"/>
      </w:tblPr>
      <w:tblGrid>
        <w:gridCol w:w="822"/>
        <w:gridCol w:w="3113"/>
        <w:gridCol w:w="1835"/>
        <w:gridCol w:w="1875"/>
        <w:gridCol w:w="1895"/>
      </w:tblGrid>
      <w:tr w:rsidR="00246D8B" w:rsidRPr="00246D8B" w:rsidTr="00477BAF">
        <w:trPr>
          <w:trHeight w:val="2160"/>
        </w:trPr>
        <w:tc>
          <w:tcPr>
            <w:tcW w:w="822" w:type="dxa"/>
            <w:tcBorders>
              <w:top w:val="single" w:sz="4" w:space="0" w:color="auto"/>
              <w:left w:val="single" w:sz="4" w:space="0" w:color="auto"/>
              <w:bottom w:val="single" w:sz="4" w:space="0" w:color="auto"/>
              <w:right w:val="nil"/>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 </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Наименование показателя</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Ожидаемое  исполнение за 2022 год</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Прогноз на 2023 год</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%соотношения  2023 года к 2022 году</w:t>
            </w:r>
          </w:p>
        </w:tc>
      </w:tr>
      <w:tr w:rsidR="00246D8B" w:rsidRPr="00246D8B" w:rsidTr="00477BAF">
        <w:trPr>
          <w:trHeight w:val="390"/>
        </w:trPr>
        <w:tc>
          <w:tcPr>
            <w:tcW w:w="822" w:type="dxa"/>
            <w:tcBorders>
              <w:top w:val="single" w:sz="8" w:space="0" w:color="auto"/>
              <w:left w:val="single" w:sz="8" w:space="0" w:color="auto"/>
              <w:bottom w:val="single" w:sz="8" w:space="0" w:color="auto"/>
              <w:right w:val="nil"/>
            </w:tcBorders>
            <w:shd w:val="clear" w:color="auto" w:fill="auto"/>
            <w:hideMark/>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0700</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b/>
                <w:bCs/>
                <w:i/>
                <w:iCs/>
                <w:sz w:val="24"/>
                <w:szCs w:val="24"/>
              </w:rPr>
            </w:pPr>
            <w:r w:rsidRPr="00246D8B">
              <w:rPr>
                <w:rFonts w:ascii="Times New Roman" w:eastAsia="Times New Roman" w:hAnsi="Times New Roman" w:cs="Times New Roman"/>
                <w:b/>
                <w:bCs/>
                <w:i/>
                <w:iCs/>
                <w:sz w:val="24"/>
                <w:szCs w:val="24"/>
              </w:rPr>
              <w:t>Образование</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683 722,5</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677 230,6</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99,1</w:t>
            </w:r>
          </w:p>
        </w:tc>
      </w:tr>
      <w:tr w:rsidR="00246D8B" w:rsidRPr="00246D8B" w:rsidTr="00477BAF">
        <w:trPr>
          <w:trHeight w:val="375"/>
        </w:trPr>
        <w:tc>
          <w:tcPr>
            <w:tcW w:w="822" w:type="dxa"/>
            <w:tcBorders>
              <w:top w:val="nil"/>
              <w:left w:val="single" w:sz="4" w:space="0" w:color="auto"/>
              <w:bottom w:val="single" w:sz="4" w:space="0" w:color="auto"/>
              <w:right w:val="nil"/>
            </w:tcBorders>
            <w:shd w:val="clear" w:color="auto" w:fill="auto"/>
            <w:hideMark/>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0701</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Дошкольное образование</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198 809,4</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151 018,6</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76,0</w:t>
            </w:r>
          </w:p>
        </w:tc>
      </w:tr>
      <w:tr w:rsidR="00246D8B" w:rsidRPr="00246D8B" w:rsidTr="00477BAF">
        <w:trPr>
          <w:trHeight w:val="375"/>
        </w:trPr>
        <w:tc>
          <w:tcPr>
            <w:tcW w:w="822" w:type="dxa"/>
            <w:tcBorders>
              <w:top w:val="nil"/>
              <w:left w:val="single" w:sz="4" w:space="0" w:color="auto"/>
              <w:bottom w:val="single" w:sz="4" w:space="0" w:color="auto"/>
              <w:right w:val="nil"/>
            </w:tcBorders>
            <w:shd w:val="clear" w:color="auto" w:fill="auto"/>
            <w:hideMark/>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0702</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Общее образование</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397 608,1</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433 060,4</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108,9</w:t>
            </w:r>
          </w:p>
        </w:tc>
      </w:tr>
      <w:tr w:rsidR="00246D8B" w:rsidRPr="00246D8B" w:rsidTr="00477BAF">
        <w:trPr>
          <w:trHeight w:val="630"/>
        </w:trPr>
        <w:tc>
          <w:tcPr>
            <w:tcW w:w="822" w:type="dxa"/>
            <w:tcBorders>
              <w:top w:val="nil"/>
              <w:left w:val="single" w:sz="4" w:space="0" w:color="auto"/>
              <w:bottom w:val="single" w:sz="4" w:space="0" w:color="auto"/>
              <w:right w:val="nil"/>
            </w:tcBorders>
            <w:shd w:val="clear" w:color="auto" w:fill="auto"/>
            <w:hideMark/>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0703</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Дополнительное образование</w:t>
            </w:r>
          </w:p>
          <w:p w:rsidR="00246D8B" w:rsidRPr="00246D8B" w:rsidRDefault="00246D8B" w:rsidP="00477BAF">
            <w:pPr>
              <w:spacing w:after="0" w:line="240" w:lineRule="auto"/>
              <w:rPr>
                <w:rFonts w:ascii="Times New Roman" w:eastAsia="Times New Roman" w:hAnsi="Times New Roman" w:cs="Times New Roman"/>
                <w:i/>
                <w:iCs/>
                <w:sz w:val="24"/>
                <w:szCs w:val="24"/>
              </w:rPr>
            </w:pP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22 046,7</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22 451,9  </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101,8</w:t>
            </w:r>
          </w:p>
        </w:tc>
      </w:tr>
      <w:tr w:rsidR="00246D8B" w:rsidRPr="00246D8B" w:rsidTr="00477BAF">
        <w:trPr>
          <w:trHeight w:val="375"/>
        </w:trPr>
        <w:tc>
          <w:tcPr>
            <w:tcW w:w="822" w:type="dxa"/>
            <w:tcBorders>
              <w:top w:val="nil"/>
              <w:left w:val="single" w:sz="4" w:space="0" w:color="auto"/>
              <w:bottom w:val="single" w:sz="4" w:space="0" w:color="auto"/>
              <w:right w:val="nil"/>
            </w:tcBorders>
            <w:shd w:val="clear" w:color="auto" w:fill="auto"/>
            <w:hideMark/>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0707</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Молодежная политика</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1 690,0   </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1 507,4   </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89,2</w:t>
            </w:r>
          </w:p>
        </w:tc>
      </w:tr>
      <w:tr w:rsidR="00246D8B" w:rsidRPr="00246D8B" w:rsidTr="00477BAF">
        <w:trPr>
          <w:trHeight w:val="645"/>
        </w:trPr>
        <w:tc>
          <w:tcPr>
            <w:tcW w:w="822" w:type="dxa"/>
            <w:tcBorders>
              <w:top w:val="nil"/>
              <w:left w:val="single" w:sz="4" w:space="0" w:color="auto"/>
              <w:bottom w:val="nil"/>
              <w:right w:val="nil"/>
            </w:tcBorders>
            <w:shd w:val="clear" w:color="auto" w:fill="auto"/>
            <w:hideMark/>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0709</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Другие вопросы в области образования</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63 568,3</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69 192,4   </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108,8</w:t>
            </w:r>
          </w:p>
        </w:tc>
      </w:tr>
      <w:tr w:rsidR="00246D8B" w:rsidRPr="00246D8B" w:rsidTr="00477BAF">
        <w:trPr>
          <w:trHeight w:val="276"/>
        </w:trPr>
        <w:tc>
          <w:tcPr>
            <w:tcW w:w="822"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spacing w:after="0" w:line="240" w:lineRule="auto"/>
              <w:rPr>
                <w:rFonts w:ascii="Times New Roman" w:eastAsia="Times New Roman" w:hAnsi="Times New Roman" w:cs="Times New Roman"/>
                <w:b/>
                <w:bCs/>
                <w:sz w:val="24"/>
                <w:szCs w:val="24"/>
              </w:rPr>
            </w:pPr>
          </w:p>
        </w:tc>
        <w:tc>
          <w:tcPr>
            <w:tcW w:w="3113"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spacing w:after="0" w:line="240" w:lineRule="auto"/>
              <w:rPr>
                <w:rFonts w:ascii="Times New Roman" w:eastAsia="Times New Roman" w:hAnsi="Times New Roman" w:cs="Times New Roman"/>
                <w:b/>
                <w:bCs/>
                <w:sz w:val="24"/>
                <w:szCs w:val="24"/>
              </w:rPr>
            </w:pPr>
          </w:p>
        </w:tc>
        <w:tc>
          <w:tcPr>
            <w:tcW w:w="1835"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spacing w:after="0" w:line="240" w:lineRule="auto"/>
              <w:rPr>
                <w:rFonts w:ascii="Times New Roman" w:eastAsia="Times New Roman" w:hAnsi="Times New Roman" w:cs="Times New Roman"/>
                <w:b/>
                <w:bCs/>
                <w:sz w:val="24"/>
                <w:szCs w:val="24"/>
              </w:rPr>
            </w:pPr>
          </w:p>
        </w:tc>
        <w:tc>
          <w:tcPr>
            <w:tcW w:w="1875"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spacing w:after="0" w:line="240" w:lineRule="auto"/>
              <w:rPr>
                <w:rFonts w:ascii="Times New Roman" w:eastAsia="Times New Roman" w:hAnsi="Times New Roman" w:cs="Times New Roman"/>
                <w:b/>
                <w:bCs/>
                <w:sz w:val="24"/>
                <w:szCs w:val="24"/>
              </w:rPr>
            </w:pPr>
          </w:p>
        </w:tc>
        <w:tc>
          <w:tcPr>
            <w:tcW w:w="1895" w:type="dxa"/>
            <w:tcBorders>
              <w:top w:val="nil"/>
              <w:left w:val="single" w:sz="4" w:space="0" w:color="auto"/>
              <w:bottom w:val="single" w:sz="4" w:space="0" w:color="000000"/>
              <w:right w:val="single" w:sz="4" w:space="0" w:color="auto"/>
            </w:tcBorders>
            <w:vAlign w:val="center"/>
            <w:hideMark/>
          </w:tcPr>
          <w:p w:rsidR="00246D8B" w:rsidRPr="00246D8B" w:rsidRDefault="00246D8B" w:rsidP="00477BAF">
            <w:pPr>
              <w:spacing w:after="0" w:line="240" w:lineRule="auto"/>
              <w:rPr>
                <w:rFonts w:ascii="Times New Roman" w:eastAsia="Times New Roman" w:hAnsi="Times New Roman" w:cs="Times New Roman"/>
                <w:b/>
                <w:bCs/>
                <w:sz w:val="24"/>
                <w:szCs w:val="24"/>
              </w:rPr>
            </w:pPr>
          </w:p>
        </w:tc>
      </w:tr>
    </w:tbl>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p w:rsidR="00246D8B" w:rsidRPr="00246D8B" w:rsidRDefault="00246D8B" w:rsidP="00246D8B">
      <w:pPr>
        <w:widowControl w:val="0"/>
        <w:autoSpaceDE w:val="0"/>
        <w:autoSpaceDN w:val="0"/>
        <w:spacing w:after="0" w:line="240" w:lineRule="auto"/>
        <w:ind w:left="219" w:right="229" w:firstLine="710"/>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сфере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образования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будет</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продолжена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реализация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мероприятий,</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осуществляемых</w:t>
      </w:r>
      <w:r w:rsidRPr="00246D8B">
        <w:rPr>
          <w:rFonts w:ascii="Times New Roman" w:eastAsia="Times New Roman" w:hAnsi="Times New Roman" w:cs="Times New Roman"/>
          <w:spacing w:val="-5"/>
          <w:sz w:val="24"/>
          <w:szCs w:val="24"/>
        </w:rPr>
        <w:t xml:space="preserve"> </w:t>
      </w: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рамках</w:t>
      </w:r>
      <w:r w:rsidRPr="00246D8B">
        <w:rPr>
          <w:rFonts w:ascii="Times New Roman" w:eastAsia="Times New Roman" w:hAnsi="Times New Roman" w:cs="Times New Roman"/>
          <w:spacing w:val="-5"/>
          <w:sz w:val="24"/>
          <w:szCs w:val="24"/>
        </w:rPr>
        <w:t xml:space="preserve"> </w:t>
      </w:r>
      <w:r w:rsidRPr="00246D8B">
        <w:rPr>
          <w:rFonts w:ascii="Times New Roman" w:eastAsia="Times New Roman" w:hAnsi="Times New Roman" w:cs="Times New Roman"/>
          <w:sz w:val="24"/>
          <w:szCs w:val="24"/>
        </w:rPr>
        <w:t>национального</w:t>
      </w:r>
      <w:r w:rsidRPr="00246D8B">
        <w:rPr>
          <w:rFonts w:ascii="Times New Roman" w:eastAsia="Times New Roman" w:hAnsi="Times New Roman" w:cs="Times New Roman"/>
          <w:spacing w:val="6"/>
          <w:sz w:val="24"/>
          <w:szCs w:val="24"/>
        </w:rPr>
        <w:t xml:space="preserve"> </w:t>
      </w:r>
      <w:r w:rsidRPr="00246D8B">
        <w:rPr>
          <w:rFonts w:ascii="Times New Roman" w:eastAsia="Times New Roman" w:hAnsi="Times New Roman" w:cs="Times New Roman"/>
          <w:sz w:val="24"/>
          <w:szCs w:val="24"/>
        </w:rPr>
        <w:t>проекта</w:t>
      </w:r>
      <w:r w:rsidRPr="00246D8B">
        <w:rPr>
          <w:rFonts w:ascii="Times New Roman" w:eastAsia="Times New Roman" w:hAnsi="Times New Roman" w:cs="Times New Roman"/>
          <w:spacing w:val="6"/>
          <w:sz w:val="24"/>
          <w:szCs w:val="24"/>
        </w:rPr>
        <w:t xml:space="preserve"> </w:t>
      </w:r>
      <w:r w:rsidRPr="00246D8B">
        <w:rPr>
          <w:rFonts w:ascii="Times New Roman" w:eastAsia="Times New Roman" w:hAnsi="Times New Roman" w:cs="Times New Roman"/>
          <w:sz w:val="24"/>
          <w:szCs w:val="24"/>
        </w:rPr>
        <w:t xml:space="preserve">«Образование» - модернизация  школьных систем образования (капитальный ремонт школ) 93 231,8 тыс. рублей. </w:t>
      </w:r>
    </w:p>
    <w:p w:rsidR="00246D8B" w:rsidRPr="00246D8B" w:rsidRDefault="00246D8B" w:rsidP="00246D8B">
      <w:pPr>
        <w:widowControl w:val="0"/>
        <w:autoSpaceDE w:val="0"/>
        <w:autoSpaceDN w:val="0"/>
        <w:spacing w:after="0" w:line="240" w:lineRule="auto"/>
        <w:ind w:left="219" w:right="226" w:firstLine="710"/>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lastRenderedPageBreak/>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муниципальных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общеобразовательных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организациях,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детских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садах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должны</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быть</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реализованы</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условия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для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равного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доступа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к</w:t>
      </w:r>
      <w:r w:rsidRPr="00246D8B">
        <w:rPr>
          <w:rFonts w:ascii="Times New Roman" w:eastAsia="Times New Roman" w:hAnsi="Times New Roman" w:cs="Times New Roman"/>
          <w:spacing w:val="71"/>
          <w:sz w:val="24"/>
          <w:szCs w:val="24"/>
        </w:rPr>
        <w:t xml:space="preserve"> </w:t>
      </w:r>
      <w:r w:rsidRPr="00246D8B">
        <w:rPr>
          <w:rFonts w:ascii="Times New Roman" w:eastAsia="Times New Roman" w:hAnsi="Times New Roman" w:cs="Times New Roman"/>
          <w:sz w:val="24"/>
          <w:szCs w:val="24"/>
        </w:rPr>
        <w:t>услугам</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дошкольного,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общего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дополнительного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образования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детей</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независимо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от</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места жительства, состояния здоровья и социально-экономического положения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их</w:t>
      </w:r>
      <w:r w:rsidRPr="00246D8B">
        <w:rPr>
          <w:rFonts w:ascii="Times New Roman" w:eastAsia="Times New Roman" w:hAnsi="Times New Roman" w:cs="Times New Roman"/>
          <w:spacing w:val="-5"/>
          <w:sz w:val="24"/>
          <w:szCs w:val="24"/>
        </w:rPr>
        <w:t xml:space="preserve"> </w:t>
      </w:r>
      <w:r w:rsidRPr="00246D8B">
        <w:rPr>
          <w:rFonts w:ascii="Times New Roman" w:eastAsia="Times New Roman" w:hAnsi="Times New Roman" w:cs="Times New Roman"/>
          <w:sz w:val="24"/>
          <w:szCs w:val="24"/>
        </w:rPr>
        <w:t>семей.</w:t>
      </w:r>
    </w:p>
    <w:p w:rsidR="00246D8B" w:rsidRPr="00246D8B" w:rsidRDefault="00246D8B" w:rsidP="00246D8B">
      <w:pPr>
        <w:widowControl w:val="0"/>
        <w:autoSpaceDE w:val="0"/>
        <w:autoSpaceDN w:val="0"/>
        <w:spacing w:after="0" w:line="240" w:lineRule="auto"/>
        <w:ind w:left="219" w:right="227" w:firstLine="710"/>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В целях повышения кадрового потенциала педагогов будут сохранены</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введенные с 1 сентября 2021 года выплаты ежемесячного вознаграждения за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классное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руководство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размере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менее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5000</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рублей</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педагогическим</w:t>
      </w:r>
      <w:r w:rsidRPr="00246D8B">
        <w:rPr>
          <w:rFonts w:ascii="Times New Roman" w:eastAsia="Times New Roman" w:hAnsi="Times New Roman" w:cs="Times New Roman"/>
          <w:spacing w:val="-67"/>
          <w:sz w:val="24"/>
          <w:szCs w:val="24"/>
        </w:rPr>
        <w:t xml:space="preserve"> </w:t>
      </w:r>
      <w:r w:rsidRPr="00246D8B">
        <w:rPr>
          <w:rFonts w:ascii="Times New Roman" w:eastAsia="Times New Roman" w:hAnsi="Times New Roman" w:cs="Times New Roman"/>
          <w:sz w:val="24"/>
          <w:szCs w:val="24"/>
        </w:rPr>
        <w:t>работникам</w:t>
      </w:r>
      <w:r w:rsidRPr="00246D8B">
        <w:rPr>
          <w:rFonts w:ascii="Times New Roman" w:eastAsia="Times New Roman" w:hAnsi="Times New Roman" w:cs="Times New Roman"/>
          <w:spacing w:val="2"/>
          <w:sz w:val="24"/>
          <w:szCs w:val="24"/>
        </w:rPr>
        <w:t xml:space="preserve"> </w:t>
      </w:r>
      <w:r w:rsidRPr="00246D8B">
        <w:rPr>
          <w:rFonts w:ascii="Times New Roman" w:eastAsia="Times New Roman" w:hAnsi="Times New Roman" w:cs="Times New Roman"/>
          <w:sz w:val="24"/>
          <w:szCs w:val="24"/>
        </w:rPr>
        <w:t>образовательных</w:t>
      </w:r>
      <w:r w:rsidRPr="00246D8B">
        <w:rPr>
          <w:rFonts w:ascii="Times New Roman" w:eastAsia="Times New Roman" w:hAnsi="Times New Roman" w:cs="Times New Roman"/>
          <w:spacing w:val="-4"/>
          <w:sz w:val="24"/>
          <w:szCs w:val="24"/>
        </w:rPr>
        <w:t xml:space="preserve"> </w:t>
      </w:r>
      <w:r w:rsidRPr="00246D8B">
        <w:rPr>
          <w:rFonts w:ascii="Times New Roman" w:eastAsia="Times New Roman" w:hAnsi="Times New Roman" w:cs="Times New Roman"/>
          <w:sz w:val="24"/>
          <w:szCs w:val="24"/>
        </w:rPr>
        <w:t>организаций.</w:t>
      </w:r>
    </w:p>
    <w:p w:rsidR="00246D8B" w:rsidRPr="00246D8B" w:rsidRDefault="00246D8B" w:rsidP="00246D8B">
      <w:pPr>
        <w:widowControl w:val="0"/>
        <w:autoSpaceDE w:val="0"/>
        <w:autoSpaceDN w:val="0"/>
        <w:spacing w:after="0" w:line="240" w:lineRule="auto"/>
        <w:ind w:left="219" w:right="227" w:firstLine="710"/>
        <w:jc w:val="both"/>
        <w:rPr>
          <w:rFonts w:ascii="Times New Roman" w:eastAsia="Times New Roman" w:hAnsi="Times New Roman" w:cs="Times New Roman"/>
          <w:sz w:val="24"/>
          <w:szCs w:val="24"/>
        </w:rPr>
      </w:pPr>
      <w:proofErr w:type="gramStart"/>
      <w:r w:rsidRPr="00246D8B">
        <w:rPr>
          <w:rFonts w:ascii="Times New Roman" w:eastAsia="Times New Roman" w:hAnsi="Times New Roman" w:cs="Times New Roman"/>
          <w:sz w:val="24"/>
          <w:szCs w:val="24"/>
        </w:rPr>
        <w:t>Продолжится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работа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организации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бесплатного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горячего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питания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обучающихся,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получающих начальное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общее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образование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 муниципальных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образовательных</w:t>
      </w:r>
      <w:r w:rsidRPr="00246D8B">
        <w:rPr>
          <w:rFonts w:ascii="Times New Roman" w:eastAsia="Times New Roman" w:hAnsi="Times New Roman" w:cs="Times New Roman"/>
          <w:spacing w:val="-4"/>
          <w:sz w:val="24"/>
          <w:szCs w:val="24"/>
        </w:rPr>
        <w:t xml:space="preserve"> </w:t>
      </w:r>
      <w:r w:rsidRPr="00246D8B">
        <w:rPr>
          <w:rFonts w:ascii="Times New Roman" w:eastAsia="Times New Roman" w:hAnsi="Times New Roman" w:cs="Times New Roman"/>
          <w:sz w:val="24"/>
          <w:szCs w:val="24"/>
        </w:rPr>
        <w:t>организациях.</w:t>
      </w:r>
      <w:proofErr w:type="gramEnd"/>
    </w:p>
    <w:p w:rsidR="00246D8B" w:rsidRPr="00246D8B" w:rsidRDefault="00246D8B" w:rsidP="00246D8B">
      <w:pPr>
        <w:spacing w:after="0" w:line="240" w:lineRule="auto"/>
        <w:rPr>
          <w:rFonts w:ascii="Times New Roman" w:eastAsia="Times New Roman" w:hAnsi="Times New Roman" w:cs="Times New Roman"/>
          <w:sz w:val="24"/>
          <w:szCs w:val="24"/>
        </w:rPr>
      </w:pPr>
    </w:p>
    <w:p w:rsidR="00246D8B" w:rsidRPr="00246D8B" w:rsidRDefault="00246D8B" w:rsidP="00246D8B">
      <w:pPr>
        <w:widowControl w:val="0"/>
        <w:autoSpaceDE w:val="0"/>
        <w:autoSpaceDN w:val="0"/>
        <w:spacing w:before="1" w:after="0" w:line="240" w:lineRule="auto"/>
        <w:ind w:left="219" w:right="239" w:firstLine="710"/>
        <w:jc w:val="both"/>
        <w:rPr>
          <w:rFonts w:ascii="Times New Roman" w:eastAsia="Times New Roman" w:hAnsi="Times New Roman" w:cs="Times New Roman"/>
          <w:sz w:val="24"/>
          <w:szCs w:val="24"/>
        </w:rPr>
      </w:pPr>
      <w:r w:rsidRPr="00246D8B">
        <w:rPr>
          <w:rFonts w:ascii="Times New Roman" w:eastAsia="Times New Roman" w:hAnsi="Times New Roman" w:cs="Times New Roman"/>
          <w:bCs/>
          <w:sz w:val="24"/>
          <w:szCs w:val="24"/>
        </w:rPr>
        <w:t xml:space="preserve">    </w:t>
      </w:r>
      <w:r w:rsidRPr="00246D8B">
        <w:rPr>
          <w:rFonts w:ascii="Times New Roman" w:eastAsia="Times New Roman" w:hAnsi="Times New Roman" w:cs="Times New Roman"/>
          <w:sz w:val="24"/>
          <w:szCs w:val="24"/>
        </w:rPr>
        <w:t>Сохранятся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все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предусмотренные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областным</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законодательством</w:t>
      </w:r>
      <w:r w:rsidRPr="00246D8B">
        <w:rPr>
          <w:rFonts w:ascii="Times New Roman" w:eastAsia="Times New Roman" w:hAnsi="Times New Roman" w:cs="Times New Roman"/>
          <w:spacing w:val="1"/>
          <w:sz w:val="24"/>
          <w:szCs w:val="24"/>
        </w:rPr>
        <w:t xml:space="preserve"> </w:t>
      </w:r>
      <w:proofErr w:type="gramStart"/>
      <w:r w:rsidRPr="00246D8B">
        <w:rPr>
          <w:rFonts w:ascii="Times New Roman" w:eastAsia="Times New Roman" w:hAnsi="Times New Roman" w:cs="Times New Roman"/>
          <w:sz w:val="24"/>
          <w:szCs w:val="24"/>
        </w:rPr>
        <w:t>меры</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социальной поддержки работников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системы образования</w:t>
      </w:r>
      <w:proofErr w:type="gramEnd"/>
      <w:r w:rsidRPr="00246D8B">
        <w:rPr>
          <w:rFonts w:ascii="Times New Roman" w:eastAsia="Times New Roman" w:hAnsi="Times New Roman" w:cs="Times New Roman"/>
          <w:sz w:val="24"/>
          <w:szCs w:val="24"/>
        </w:rPr>
        <w:t>.</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На культуру и кинематографию направлено 9,5 % расходов или 101 554,4 тыс. рублей, по сравнению с 2022 годом расходы увеличены на 34 493,2 тыс. рублей (67 061,2) или на 51,4 %., что обусловлено планированием в текущем году из областного (субсидии - 32 266,0) и районного бюджетов средств на строительство культурно-досугового центра (32 591,9). </w:t>
      </w:r>
    </w:p>
    <w:tbl>
      <w:tblPr>
        <w:tblW w:w="9540" w:type="dxa"/>
        <w:tblInd w:w="93" w:type="dxa"/>
        <w:tblLook w:val="04A0" w:firstRow="1" w:lastRow="0" w:firstColumn="1" w:lastColumn="0" w:noHBand="0" w:noVBand="1"/>
      </w:tblPr>
      <w:tblGrid>
        <w:gridCol w:w="822"/>
        <w:gridCol w:w="3113"/>
        <w:gridCol w:w="1835"/>
        <w:gridCol w:w="1875"/>
        <w:gridCol w:w="1895"/>
      </w:tblGrid>
      <w:tr w:rsidR="00246D8B" w:rsidRPr="00246D8B" w:rsidTr="00477BAF">
        <w:trPr>
          <w:trHeight w:val="2160"/>
        </w:trPr>
        <w:tc>
          <w:tcPr>
            <w:tcW w:w="822" w:type="dxa"/>
            <w:tcBorders>
              <w:top w:val="single" w:sz="4" w:space="0" w:color="auto"/>
              <w:left w:val="single" w:sz="4" w:space="0" w:color="auto"/>
              <w:bottom w:val="single" w:sz="4" w:space="0" w:color="auto"/>
              <w:right w:val="nil"/>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 </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Наименование показателя</w:t>
            </w:r>
          </w:p>
        </w:tc>
        <w:tc>
          <w:tcPr>
            <w:tcW w:w="1835" w:type="dxa"/>
            <w:tcBorders>
              <w:top w:val="single" w:sz="4" w:space="0" w:color="auto"/>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Ожидаемое  исполнение за 2022 год</w:t>
            </w:r>
          </w:p>
        </w:tc>
        <w:tc>
          <w:tcPr>
            <w:tcW w:w="1875" w:type="dxa"/>
            <w:tcBorders>
              <w:top w:val="single" w:sz="4" w:space="0" w:color="auto"/>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Прогноз на 2023 год</w:t>
            </w:r>
          </w:p>
        </w:tc>
        <w:tc>
          <w:tcPr>
            <w:tcW w:w="1895" w:type="dxa"/>
            <w:tcBorders>
              <w:top w:val="single" w:sz="4" w:space="0" w:color="auto"/>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%соотношения  20203 ода к 2022 году</w:t>
            </w:r>
          </w:p>
        </w:tc>
      </w:tr>
      <w:tr w:rsidR="00246D8B" w:rsidRPr="00246D8B" w:rsidTr="00477BAF">
        <w:trPr>
          <w:trHeight w:val="635"/>
        </w:trPr>
        <w:tc>
          <w:tcPr>
            <w:tcW w:w="822" w:type="dxa"/>
            <w:tcBorders>
              <w:top w:val="single" w:sz="8" w:space="0" w:color="auto"/>
              <w:left w:val="single" w:sz="8" w:space="0" w:color="auto"/>
              <w:bottom w:val="single" w:sz="8" w:space="0" w:color="auto"/>
              <w:right w:val="nil"/>
            </w:tcBorders>
            <w:shd w:val="clear" w:color="auto" w:fill="auto"/>
            <w:hideMark/>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800</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b/>
                <w:bCs/>
                <w:i/>
                <w:iCs/>
                <w:sz w:val="24"/>
                <w:szCs w:val="24"/>
              </w:rPr>
            </w:pPr>
            <w:r w:rsidRPr="00246D8B">
              <w:rPr>
                <w:rFonts w:ascii="Times New Roman" w:eastAsia="Times New Roman" w:hAnsi="Times New Roman" w:cs="Times New Roman"/>
                <w:b/>
                <w:bCs/>
                <w:i/>
                <w:iCs/>
                <w:sz w:val="24"/>
                <w:szCs w:val="24"/>
              </w:rPr>
              <w:t xml:space="preserve">Культура, кинематография </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67 061,2</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101 554,4</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151,4</w:t>
            </w:r>
          </w:p>
        </w:tc>
      </w:tr>
      <w:tr w:rsidR="00246D8B" w:rsidRPr="00246D8B" w:rsidTr="00477BAF">
        <w:trPr>
          <w:trHeight w:val="375"/>
        </w:trPr>
        <w:tc>
          <w:tcPr>
            <w:tcW w:w="822" w:type="dxa"/>
            <w:tcBorders>
              <w:top w:val="nil"/>
              <w:left w:val="single" w:sz="4" w:space="0" w:color="auto"/>
              <w:bottom w:val="single" w:sz="4" w:space="0" w:color="auto"/>
              <w:right w:val="nil"/>
            </w:tcBorders>
            <w:shd w:val="clear" w:color="auto" w:fill="auto"/>
            <w:hideMark/>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801</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Культура</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    48 140,8</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82 208,5   </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170,8</w:t>
            </w:r>
          </w:p>
        </w:tc>
      </w:tr>
      <w:tr w:rsidR="00246D8B" w:rsidRPr="00246D8B" w:rsidTr="00477BAF">
        <w:trPr>
          <w:trHeight w:val="375"/>
        </w:trPr>
        <w:tc>
          <w:tcPr>
            <w:tcW w:w="822" w:type="dxa"/>
            <w:tcBorders>
              <w:top w:val="nil"/>
              <w:left w:val="single" w:sz="4" w:space="0" w:color="auto"/>
              <w:bottom w:val="single" w:sz="4" w:space="0" w:color="auto"/>
              <w:right w:val="nil"/>
            </w:tcBorders>
            <w:shd w:val="clear" w:color="auto" w:fill="auto"/>
            <w:hideMark/>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802</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Кинематография</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  4 345,5   </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4 303,2   </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99,0</w:t>
            </w:r>
          </w:p>
        </w:tc>
      </w:tr>
      <w:tr w:rsidR="00246D8B" w:rsidRPr="00246D8B" w:rsidTr="00477BAF">
        <w:trPr>
          <w:trHeight w:val="720"/>
        </w:trPr>
        <w:tc>
          <w:tcPr>
            <w:tcW w:w="822" w:type="dxa"/>
            <w:tcBorders>
              <w:top w:val="nil"/>
              <w:left w:val="single" w:sz="4" w:space="0" w:color="auto"/>
              <w:bottom w:val="nil"/>
              <w:right w:val="nil"/>
            </w:tcBorders>
            <w:shd w:val="clear" w:color="auto" w:fill="auto"/>
            <w:hideMark/>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804</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Другие вопросы в области культуры и кинематографии</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14 574,9</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15 042,6   </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103,2</w:t>
            </w:r>
          </w:p>
        </w:tc>
      </w:tr>
      <w:tr w:rsidR="00246D8B" w:rsidRPr="00246D8B" w:rsidTr="00477BAF">
        <w:trPr>
          <w:trHeight w:val="276"/>
        </w:trPr>
        <w:tc>
          <w:tcPr>
            <w:tcW w:w="822"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spacing w:after="0" w:line="240" w:lineRule="auto"/>
              <w:rPr>
                <w:rFonts w:ascii="Times New Roman" w:eastAsia="Times New Roman" w:hAnsi="Times New Roman" w:cs="Times New Roman"/>
                <w:b/>
                <w:bCs/>
                <w:sz w:val="24"/>
                <w:szCs w:val="24"/>
              </w:rPr>
            </w:pPr>
          </w:p>
        </w:tc>
        <w:tc>
          <w:tcPr>
            <w:tcW w:w="3113"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spacing w:after="0" w:line="240" w:lineRule="auto"/>
              <w:rPr>
                <w:rFonts w:ascii="Times New Roman" w:eastAsia="Times New Roman" w:hAnsi="Times New Roman" w:cs="Times New Roman"/>
                <w:b/>
                <w:bCs/>
                <w:sz w:val="24"/>
                <w:szCs w:val="24"/>
              </w:rPr>
            </w:pPr>
          </w:p>
        </w:tc>
        <w:tc>
          <w:tcPr>
            <w:tcW w:w="1835"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spacing w:after="0" w:line="240" w:lineRule="auto"/>
              <w:rPr>
                <w:rFonts w:ascii="Times New Roman" w:eastAsia="Times New Roman" w:hAnsi="Times New Roman" w:cs="Times New Roman"/>
                <w:b/>
                <w:bCs/>
                <w:sz w:val="24"/>
                <w:szCs w:val="24"/>
              </w:rPr>
            </w:pPr>
          </w:p>
        </w:tc>
        <w:tc>
          <w:tcPr>
            <w:tcW w:w="1875"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spacing w:after="0" w:line="240" w:lineRule="auto"/>
              <w:rPr>
                <w:rFonts w:ascii="Times New Roman" w:eastAsia="Times New Roman" w:hAnsi="Times New Roman" w:cs="Times New Roman"/>
                <w:b/>
                <w:bCs/>
                <w:sz w:val="24"/>
                <w:szCs w:val="24"/>
              </w:rPr>
            </w:pPr>
          </w:p>
        </w:tc>
        <w:tc>
          <w:tcPr>
            <w:tcW w:w="1895" w:type="dxa"/>
            <w:tcBorders>
              <w:top w:val="nil"/>
              <w:left w:val="single" w:sz="4" w:space="0" w:color="auto"/>
              <w:bottom w:val="single" w:sz="4" w:space="0" w:color="000000"/>
              <w:right w:val="single" w:sz="4" w:space="0" w:color="auto"/>
            </w:tcBorders>
            <w:vAlign w:val="center"/>
            <w:hideMark/>
          </w:tcPr>
          <w:p w:rsidR="00246D8B" w:rsidRPr="00246D8B" w:rsidRDefault="00246D8B" w:rsidP="00477BAF">
            <w:pPr>
              <w:spacing w:after="0" w:line="240" w:lineRule="auto"/>
              <w:rPr>
                <w:rFonts w:ascii="Times New Roman" w:eastAsia="Times New Roman" w:hAnsi="Times New Roman" w:cs="Times New Roman"/>
                <w:b/>
                <w:bCs/>
                <w:sz w:val="24"/>
                <w:szCs w:val="24"/>
              </w:rPr>
            </w:pPr>
          </w:p>
        </w:tc>
      </w:tr>
    </w:tbl>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p w:rsidR="00246D8B" w:rsidRPr="00246D8B" w:rsidRDefault="00246D8B" w:rsidP="00246D8B">
      <w:pPr>
        <w:widowControl w:val="0"/>
        <w:autoSpaceDE w:val="0"/>
        <w:autoSpaceDN w:val="0"/>
        <w:spacing w:before="1" w:after="0" w:line="240" w:lineRule="auto"/>
        <w:ind w:left="219" w:right="236" w:firstLine="710"/>
        <w:jc w:val="both"/>
        <w:rPr>
          <w:rFonts w:ascii="Times New Roman" w:eastAsia="Times New Roman" w:hAnsi="Times New Roman" w:cs="Times New Roman"/>
          <w:sz w:val="24"/>
          <w:szCs w:val="24"/>
        </w:rPr>
      </w:pPr>
      <w:r w:rsidRPr="00246D8B">
        <w:rPr>
          <w:rFonts w:ascii="Times New Roman" w:eastAsia="Times New Roman" w:hAnsi="Times New Roman" w:cs="Times New Roman"/>
          <w:bCs/>
          <w:sz w:val="24"/>
          <w:szCs w:val="24"/>
        </w:rPr>
        <w:t xml:space="preserve">   </w:t>
      </w:r>
      <w:r w:rsidRPr="00246D8B">
        <w:rPr>
          <w:rFonts w:ascii="Times New Roman" w:eastAsia="Times New Roman" w:hAnsi="Times New Roman" w:cs="Times New Roman"/>
          <w:sz w:val="24"/>
          <w:szCs w:val="24"/>
        </w:rPr>
        <w:t>Бюджетные ассигнования в культуре будут направлены на повышение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качества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расширение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спектра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муниципальных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услуг</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сфере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культуры,</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организацию</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процесса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модернизации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библиотек</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библиотечного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дела,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обеспечение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доступности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к</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культурному</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продукту</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путем</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информатизации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отрасли,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сохранение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культурного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исторического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наследия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района,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обеспечение доступа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граждан к культурным</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ценностям.</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На социальную политику выделено 14,2 % или 151 635,8 тыс. рублей, по сравнению с 2022 годом расходы увеличены на 88 331,7 тыс. рублей (63 304,1) или на 239,5 % (более чем в 2 раза). Расходы увеличены  за счет  субвенции  на приобретения квартир  детям сиротам (в 2023 году будет  выделено  112 487,0 тыс. рублей).</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tbl>
      <w:tblPr>
        <w:tblW w:w="9540" w:type="dxa"/>
        <w:tblInd w:w="93" w:type="dxa"/>
        <w:tblLook w:val="04A0" w:firstRow="1" w:lastRow="0" w:firstColumn="1" w:lastColumn="0" w:noHBand="0" w:noVBand="1"/>
      </w:tblPr>
      <w:tblGrid>
        <w:gridCol w:w="812"/>
        <w:gridCol w:w="2877"/>
        <w:gridCol w:w="1802"/>
        <w:gridCol w:w="1875"/>
        <w:gridCol w:w="2174"/>
      </w:tblGrid>
      <w:tr w:rsidR="00246D8B" w:rsidRPr="00246D8B" w:rsidTr="00477BAF">
        <w:trPr>
          <w:trHeight w:val="2160"/>
        </w:trPr>
        <w:tc>
          <w:tcPr>
            <w:tcW w:w="812" w:type="dxa"/>
            <w:tcBorders>
              <w:top w:val="single" w:sz="4" w:space="0" w:color="auto"/>
              <w:left w:val="single" w:sz="4" w:space="0" w:color="auto"/>
              <w:bottom w:val="single" w:sz="4" w:space="0" w:color="auto"/>
              <w:right w:val="nil"/>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lastRenderedPageBreak/>
              <w:t> </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Наименование показателя</w:t>
            </w:r>
          </w:p>
        </w:tc>
        <w:tc>
          <w:tcPr>
            <w:tcW w:w="1802" w:type="dxa"/>
            <w:tcBorders>
              <w:top w:val="single" w:sz="4" w:space="0" w:color="auto"/>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Ожидаемое  исполнение за 2022 год</w:t>
            </w:r>
          </w:p>
        </w:tc>
        <w:tc>
          <w:tcPr>
            <w:tcW w:w="1875" w:type="dxa"/>
            <w:tcBorders>
              <w:top w:val="single" w:sz="4" w:space="0" w:color="auto"/>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Прогноз на 2023 год</w:t>
            </w:r>
          </w:p>
        </w:tc>
        <w:tc>
          <w:tcPr>
            <w:tcW w:w="2174" w:type="dxa"/>
            <w:tcBorders>
              <w:top w:val="single" w:sz="4" w:space="0" w:color="auto"/>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%соотношения  2023 года к 2022 году</w:t>
            </w:r>
          </w:p>
        </w:tc>
      </w:tr>
      <w:tr w:rsidR="00246D8B" w:rsidRPr="00246D8B" w:rsidTr="00477BAF">
        <w:trPr>
          <w:trHeight w:val="390"/>
        </w:trPr>
        <w:tc>
          <w:tcPr>
            <w:tcW w:w="812" w:type="dxa"/>
            <w:tcBorders>
              <w:top w:val="single" w:sz="8" w:space="0" w:color="auto"/>
              <w:left w:val="single" w:sz="8" w:space="0" w:color="auto"/>
              <w:bottom w:val="single" w:sz="8" w:space="0" w:color="auto"/>
              <w:right w:val="nil"/>
            </w:tcBorders>
            <w:shd w:val="clear" w:color="auto" w:fill="auto"/>
            <w:hideMark/>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1000</w:t>
            </w:r>
          </w:p>
        </w:tc>
        <w:tc>
          <w:tcPr>
            <w:tcW w:w="2877"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b/>
                <w:bCs/>
                <w:i/>
                <w:iCs/>
                <w:sz w:val="24"/>
                <w:szCs w:val="24"/>
              </w:rPr>
            </w:pPr>
            <w:r w:rsidRPr="00246D8B">
              <w:rPr>
                <w:rFonts w:ascii="Times New Roman" w:eastAsia="Times New Roman" w:hAnsi="Times New Roman" w:cs="Times New Roman"/>
                <w:b/>
                <w:bCs/>
                <w:i/>
                <w:iCs/>
                <w:sz w:val="24"/>
                <w:szCs w:val="24"/>
              </w:rPr>
              <w:t>Социальная политика</w:t>
            </w:r>
          </w:p>
        </w:tc>
        <w:tc>
          <w:tcPr>
            <w:tcW w:w="1802"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63 304,1</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151 635,8</w:t>
            </w:r>
          </w:p>
        </w:tc>
        <w:tc>
          <w:tcPr>
            <w:tcW w:w="2174"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239,5</w:t>
            </w:r>
          </w:p>
        </w:tc>
      </w:tr>
      <w:tr w:rsidR="00246D8B" w:rsidRPr="00246D8B" w:rsidTr="00477BAF">
        <w:trPr>
          <w:trHeight w:val="375"/>
        </w:trPr>
        <w:tc>
          <w:tcPr>
            <w:tcW w:w="812" w:type="dxa"/>
            <w:tcBorders>
              <w:top w:val="nil"/>
              <w:left w:val="single" w:sz="4" w:space="0" w:color="auto"/>
              <w:bottom w:val="single" w:sz="4" w:space="0" w:color="auto"/>
              <w:right w:val="nil"/>
            </w:tcBorders>
            <w:shd w:val="clear" w:color="auto" w:fill="auto"/>
            <w:hideMark/>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1001</w:t>
            </w:r>
          </w:p>
        </w:tc>
        <w:tc>
          <w:tcPr>
            <w:tcW w:w="2877"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пенсионное обеспечение</w:t>
            </w:r>
          </w:p>
        </w:tc>
        <w:tc>
          <w:tcPr>
            <w:tcW w:w="1802"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2 919,7   </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3 476,2   </w:t>
            </w:r>
          </w:p>
        </w:tc>
        <w:tc>
          <w:tcPr>
            <w:tcW w:w="2174"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119,1</w:t>
            </w:r>
          </w:p>
        </w:tc>
      </w:tr>
      <w:tr w:rsidR="00246D8B" w:rsidRPr="00246D8B" w:rsidTr="00477BAF">
        <w:trPr>
          <w:trHeight w:val="375"/>
        </w:trPr>
        <w:tc>
          <w:tcPr>
            <w:tcW w:w="812" w:type="dxa"/>
            <w:tcBorders>
              <w:top w:val="nil"/>
              <w:left w:val="single" w:sz="4" w:space="0" w:color="auto"/>
              <w:bottom w:val="single" w:sz="4" w:space="0" w:color="auto"/>
              <w:right w:val="nil"/>
            </w:tcBorders>
            <w:shd w:val="clear" w:color="auto" w:fill="auto"/>
            <w:hideMark/>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1004</w:t>
            </w:r>
          </w:p>
        </w:tc>
        <w:tc>
          <w:tcPr>
            <w:tcW w:w="2877"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Охрана семьи и детства</w:t>
            </w:r>
          </w:p>
        </w:tc>
        <w:tc>
          <w:tcPr>
            <w:tcW w:w="1802"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60 316,4  </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148 088,6</w:t>
            </w:r>
          </w:p>
        </w:tc>
        <w:tc>
          <w:tcPr>
            <w:tcW w:w="2174"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245,5</w:t>
            </w:r>
          </w:p>
        </w:tc>
      </w:tr>
      <w:tr w:rsidR="00246D8B" w:rsidRPr="00246D8B" w:rsidTr="00477BAF">
        <w:trPr>
          <w:trHeight w:val="600"/>
        </w:trPr>
        <w:tc>
          <w:tcPr>
            <w:tcW w:w="812" w:type="dxa"/>
            <w:tcBorders>
              <w:top w:val="nil"/>
              <w:left w:val="single" w:sz="4" w:space="0" w:color="auto"/>
              <w:bottom w:val="single" w:sz="4" w:space="0" w:color="auto"/>
              <w:right w:val="nil"/>
            </w:tcBorders>
            <w:shd w:val="clear" w:color="auto" w:fill="auto"/>
            <w:hideMark/>
          </w:tcPr>
          <w:p w:rsidR="00246D8B" w:rsidRPr="00246D8B" w:rsidRDefault="00246D8B" w:rsidP="00477BAF">
            <w:pPr>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1006</w:t>
            </w:r>
          </w:p>
        </w:tc>
        <w:tc>
          <w:tcPr>
            <w:tcW w:w="2877"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Другие вопросы в области социальной политики</w:t>
            </w:r>
          </w:p>
        </w:tc>
        <w:tc>
          <w:tcPr>
            <w:tcW w:w="1802"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68,0</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71,0</w:t>
            </w:r>
          </w:p>
        </w:tc>
        <w:tc>
          <w:tcPr>
            <w:tcW w:w="2174"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104,4</w:t>
            </w:r>
          </w:p>
        </w:tc>
      </w:tr>
      <w:tr w:rsidR="00246D8B" w:rsidRPr="00246D8B" w:rsidTr="00477BAF">
        <w:trPr>
          <w:trHeight w:val="276"/>
        </w:trPr>
        <w:tc>
          <w:tcPr>
            <w:tcW w:w="812"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spacing w:after="0" w:line="240" w:lineRule="auto"/>
              <w:rPr>
                <w:rFonts w:ascii="Times New Roman" w:eastAsia="Times New Roman" w:hAnsi="Times New Roman" w:cs="Times New Roman"/>
                <w:b/>
                <w:bCs/>
                <w:sz w:val="24"/>
                <w:szCs w:val="24"/>
              </w:rPr>
            </w:pPr>
          </w:p>
        </w:tc>
        <w:tc>
          <w:tcPr>
            <w:tcW w:w="2877"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spacing w:after="0" w:line="240" w:lineRule="auto"/>
              <w:rPr>
                <w:rFonts w:ascii="Times New Roman" w:eastAsia="Times New Roman" w:hAnsi="Times New Roman" w:cs="Times New Roman"/>
                <w:b/>
                <w:bCs/>
                <w:sz w:val="24"/>
                <w:szCs w:val="24"/>
              </w:rPr>
            </w:pPr>
          </w:p>
        </w:tc>
        <w:tc>
          <w:tcPr>
            <w:tcW w:w="1802" w:type="dxa"/>
            <w:tcBorders>
              <w:top w:val="nil"/>
              <w:left w:val="single" w:sz="4" w:space="0" w:color="auto"/>
              <w:bottom w:val="single" w:sz="4" w:space="0" w:color="auto"/>
              <w:right w:val="single" w:sz="4" w:space="0" w:color="auto"/>
            </w:tcBorders>
            <w:vAlign w:val="center"/>
          </w:tcPr>
          <w:p w:rsidR="00246D8B" w:rsidRPr="00246D8B" w:rsidRDefault="00246D8B" w:rsidP="00477BAF">
            <w:pPr>
              <w:spacing w:after="0" w:line="240" w:lineRule="auto"/>
              <w:rPr>
                <w:rFonts w:ascii="Times New Roman" w:eastAsia="Times New Roman" w:hAnsi="Times New Roman" w:cs="Times New Roman"/>
                <w:b/>
                <w:bCs/>
                <w:sz w:val="24"/>
                <w:szCs w:val="24"/>
              </w:rPr>
            </w:pPr>
          </w:p>
        </w:tc>
        <w:tc>
          <w:tcPr>
            <w:tcW w:w="1875" w:type="dxa"/>
            <w:tcBorders>
              <w:top w:val="nil"/>
              <w:left w:val="single" w:sz="4" w:space="0" w:color="auto"/>
              <w:bottom w:val="single" w:sz="4" w:space="0" w:color="auto"/>
              <w:right w:val="single" w:sz="4" w:space="0" w:color="auto"/>
            </w:tcBorders>
            <w:vAlign w:val="center"/>
          </w:tcPr>
          <w:p w:rsidR="00246D8B" w:rsidRPr="00246D8B" w:rsidRDefault="00246D8B" w:rsidP="00477BAF">
            <w:pPr>
              <w:spacing w:after="0" w:line="240" w:lineRule="auto"/>
              <w:rPr>
                <w:rFonts w:ascii="Times New Roman" w:eastAsia="Times New Roman" w:hAnsi="Times New Roman" w:cs="Times New Roman"/>
                <w:b/>
                <w:bCs/>
                <w:sz w:val="24"/>
                <w:szCs w:val="24"/>
              </w:rPr>
            </w:pPr>
          </w:p>
        </w:tc>
        <w:tc>
          <w:tcPr>
            <w:tcW w:w="2174" w:type="dxa"/>
            <w:tcBorders>
              <w:top w:val="nil"/>
              <w:left w:val="single" w:sz="4" w:space="0" w:color="auto"/>
              <w:bottom w:val="single" w:sz="4" w:space="0" w:color="000000"/>
              <w:right w:val="single" w:sz="4" w:space="0" w:color="auto"/>
            </w:tcBorders>
            <w:vAlign w:val="center"/>
          </w:tcPr>
          <w:p w:rsidR="00246D8B" w:rsidRPr="00246D8B" w:rsidRDefault="00246D8B" w:rsidP="00477BAF">
            <w:pPr>
              <w:spacing w:after="0" w:line="240" w:lineRule="auto"/>
              <w:rPr>
                <w:rFonts w:ascii="Times New Roman" w:eastAsia="Times New Roman" w:hAnsi="Times New Roman" w:cs="Times New Roman"/>
                <w:b/>
                <w:bCs/>
                <w:sz w:val="24"/>
                <w:szCs w:val="24"/>
              </w:rPr>
            </w:pPr>
          </w:p>
        </w:tc>
      </w:tr>
    </w:tbl>
    <w:p w:rsidR="00246D8B" w:rsidRPr="00246D8B" w:rsidRDefault="00246D8B" w:rsidP="00246D8B">
      <w:pPr>
        <w:widowControl w:val="0"/>
        <w:autoSpaceDE w:val="0"/>
        <w:autoSpaceDN w:val="0"/>
        <w:spacing w:after="0" w:line="240" w:lineRule="auto"/>
        <w:ind w:left="219" w:right="219" w:firstLine="662"/>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целях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улучшения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жилищных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условий</w:t>
      </w:r>
      <w:r w:rsidRPr="00246D8B">
        <w:rPr>
          <w:rFonts w:ascii="Times New Roman" w:eastAsia="Times New Roman" w:hAnsi="Times New Roman" w:cs="Times New Roman"/>
          <w:spacing w:val="71"/>
          <w:sz w:val="24"/>
          <w:szCs w:val="24"/>
        </w:rPr>
        <w:t xml:space="preserve"> </w:t>
      </w:r>
      <w:r w:rsidRPr="00246D8B">
        <w:rPr>
          <w:rFonts w:ascii="Times New Roman" w:eastAsia="Times New Roman" w:hAnsi="Times New Roman" w:cs="Times New Roman"/>
          <w:sz w:val="24"/>
          <w:szCs w:val="24"/>
        </w:rPr>
        <w:t>граждан,</w:t>
      </w:r>
      <w:r w:rsidRPr="00246D8B">
        <w:rPr>
          <w:rFonts w:ascii="Times New Roman" w:eastAsia="Times New Roman" w:hAnsi="Times New Roman" w:cs="Times New Roman"/>
          <w:spacing w:val="71"/>
          <w:sz w:val="24"/>
          <w:szCs w:val="24"/>
        </w:rPr>
        <w:t xml:space="preserve"> </w:t>
      </w:r>
      <w:r w:rsidRPr="00246D8B">
        <w:rPr>
          <w:rFonts w:ascii="Times New Roman" w:eastAsia="Times New Roman" w:hAnsi="Times New Roman" w:cs="Times New Roman"/>
          <w:sz w:val="24"/>
          <w:szCs w:val="24"/>
        </w:rPr>
        <w:t>дальнейшего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повышения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доступности жилья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 районе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государственной и муниципальной</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поддержкой будут охвачены молодые семьи, дети-сироты,</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оставшиеся без</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попечения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 xml:space="preserve">родителей. На приобретения жилья данным категориям предусмотрено соответственно  1 197,2 тыс. рублей и </w:t>
      </w:r>
      <w:r w:rsidRPr="00246D8B">
        <w:rPr>
          <w:rFonts w:ascii="Times New Roman" w:eastAsia="Times New Roman" w:hAnsi="Times New Roman" w:cs="Times New Roman"/>
          <w:bCs/>
          <w:sz w:val="24"/>
          <w:szCs w:val="24"/>
        </w:rPr>
        <w:t xml:space="preserve">112 487,0 </w:t>
      </w:r>
      <w:r w:rsidRPr="00246D8B">
        <w:rPr>
          <w:rFonts w:ascii="Times New Roman" w:eastAsia="Times New Roman" w:hAnsi="Times New Roman" w:cs="Times New Roman"/>
          <w:sz w:val="24"/>
          <w:szCs w:val="24"/>
        </w:rPr>
        <w:t>тыс. рублей.</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На физическую культуру запланировано  33 440,5 тыс. рублей или 3,1%. Расходы по сравнению с 2022 годом на уровне.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hAnsi="Times New Roman" w:cs="Times New Roman"/>
          <w:bCs/>
          <w:sz w:val="24"/>
          <w:szCs w:val="24"/>
        </w:rPr>
        <w:t xml:space="preserve">На общегосударственные расходы в бюджете планируется  48 854,1 тыс. рублей </w:t>
      </w:r>
      <w:r w:rsidRPr="00246D8B">
        <w:rPr>
          <w:rFonts w:ascii="Times New Roman" w:eastAsia="Times New Roman" w:hAnsi="Times New Roman" w:cs="Times New Roman"/>
          <w:bCs/>
          <w:sz w:val="24"/>
          <w:szCs w:val="24"/>
        </w:rPr>
        <w:t>или 4,8 % общих расходов, по сравнению с 2022 годом (54 </w:t>
      </w:r>
      <w:proofErr w:type="gramStart"/>
      <w:r w:rsidRPr="00246D8B">
        <w:rPr>
          <w:rFonts w:ascii="Times New Roman" w:eastAsia="Times New Roman" w:hAnsi="Times New Roman" w:cs="Times New Roman"/>
          <w:bCs/>
          <w:sz w:val="24"/>
          <w:szCs w:val="24"/>
        </w:rPr>
        <w:t xml:space="preserve">128,8) </w:t>
      </w:r>
      <w:proofErr w:type="gramEnd"/>
      <w:r w:rsidRPr="00246D8B">
        <w:rPr>
          <w:rFonts w:ascii="Times New Roman" w:eastAsia="Times New Roman" w:hAnsi="Times New Roman" w:cs="Times New Roman"/>
          <w:bCs/>
          <w:sz w:val="24"/>
          <w:szCs w:val="24"/>
        </w:rPr>
        <w:t>расходы уменьшены  на 5 274,7 тыс. рублей.</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tbl>
      <w:tblPr>
        <w:tblW w:w="9938" w:type="dxa"/>
        <w:tblInd w:w="93" w:type="dxa"/>
        <w:tblLook w:val="04A0" w:firstRow="1" w:lastRow="0" w:firstColumn="1" w:lastColumn="0" w:noHBand="0" w:noVBand="1"/>
      </w:tblPr>
      <w:tblGrid>
        <w:gridCol w:w="636"/>
        <w:gridCol w:w="3035"/>
        <w:gridCol w:w="399"/>
        <w:gridCol w:w="1563"/>
        <w:gridCol w:w="309"/>
        <w:gridCol w:w="1458"/>
        <w:gridCol w:w="329"/>
        <w:gridCol w:w="2125"/>
        <w:gridCol w:w="84"/>
      </w:tblGrid>
      <w:tr w:rsidR="00246D8B" w:rsidRPr="00246D8B" w:rsidTr="00477BAF">
        <w:trPr>
          <w:gridAfter w:val="1"/>
          <w:wAfter w:w="84" w:type="dxa"/>
          <w:trHeight w:val="1503"/>
        </w:trPr>
        <w:tc>
          <w:tcPr>
            <w:tcW w:w="636" w:type="dxa"/>
            <w:tcBorders>
              <w:top w:val="single" w:sz="4" w:space="0" w:color="auto"/>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Наименование показателя</w:t>
            </w:r>
          </w:p>
        </w:tc>
        <w:tc>
          <w:tcPr>
            <w:tcW w:w="1962" w:type="dxa"/>
            <w:gridSpan w:val="2"/>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Ожидаемое  исполнение за 2022 год</w:t>
            </w:r>
          </w:p>
        </w:tc>
        <w:tc>
          <w:tcPr>
            <w:tcW w:w="1767" w:type="dxa"/>
            <w:gridSpan w:val="2"/>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Прогноз на 2023 год</w:t>
            </w:r>
          </w:p>
        </w:tc>
        <w:tc>
          <w:tcPr>
            <w:tcW w:w="2454" w:type="dxa"/>
            <w:gridSpan w:val="2"/>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%соотношения  2023 года к 2022 году</w:t>
            </w:r>
          </w:p>
        </w:tc>
      </w:tr>
      <w:tr w:rsidR="00246D8B" w:rsidRPr="00246D8B" w:rsidTr="00477BAF">
        <w:trPr>
          <w:trHeight w:val="795"/>
        </w:trPr>
        <w:tc>
          <w:tcPr>
            <w:tcW w:w="636" w:type="dxa"/>
            <w:tcBorders>
              <w:top w:val="nil"/>
              <w:left w:val="single" w:sz="8" w:space="0" w:color="auto"/>
              <w:bottom w:val="single" w:sz="8"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100</w:t>
            </w:r>
          </w:p>
        </w:tc>
        <w:tc>
          <w:tcPr>
            <w:tcW w:w="3434" w:type="dxa"/>
            <w:gridSpan w:val="2"/>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246D8B">
              <w:rPr>
                <w:rFonts w:ascii="Times New Roman" w:eastAsia="Times New Roman" w:hAnsi="Times New Roman" w:cs="Times New Roman"/>
                <w:b/>
                <w:bCs/>
                <w:i/>
                <w:iCs/>
                <w:sz w:val="24"/>
                <w:szCs w:val="24"/>
              </w:rPr>
              <w:t>Общегосударственные вопросы в том числе:</w:t>
            </w:r>
          </w:p>
        </w:tc>
        <w:tc>
          <w:tcPr>
            <w:tcW w:w="1872" w:type="dxa"/>
            <w:gridSpan w:val="2"/>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 xml:space="preserve">54 128,8   </w:t>
            </w:r>
          </w:p>
        </w:tc>
        <w:tc>
          <w:tcPr>
            <w:tcW w:w="1787"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48 854,1</w:t>
            </w:r>
          </w:p>
        </w:tc>
        <w:tc>
          <w:tcPr>
            <w:tcW w:w="2209"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90,3</w:t>
            </w:r>
          </w:p>
        </w:tc>
      </w:tr>
      <w:tr w:rsidR="00246D8B" w:rsidRPr="00246D8B" w:rsidTr="00477BAF">
        <w:trPr>
          <w:trHeight w:val="945"/>
        </w:trPr>
        <w:tc>
          <w:tcPr>
            <w:tcW w:w="636"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102</w:t>
            </w:r>
          </w:p>
        </w:tc>
        <w:tc>
          <w:tcPr>
            <w:tcW w:w="3434" w:type="dxa"/>
            <w:gridSpan w:val="2"/>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Функционирование высшего должностного лица субъекта РФ</w:t>
            </w:r>
          </w:p>
        </w:tc>
        <w:tc>
          <w:tcPr>
            <w:tcW w:w="1872" w:type="dxa"/>
            <w:gridSpan w:val="2"/>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370,4   </w:t>
            </w:r>
          </w:p>
        </w:tc>
        <w:tc>
          <w:tcPr>
            <w:tcW w:w="1787"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386,8   </w:t>
            </w:r>
          </w:p>
        </w:tc>
        <w:tc>
          <w:tcPr>
            <w:tcW w:w="2209"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104,4</w:t>
            </w:r>
          </w:p>
        </w:tc>
      </w:tr>
      <w:tr w:rsidR="00246D8B" w:rsidRPr="00246D8B" w:rsidTr="00477BAF">
        <w:trPr>
          <w:trHeight w:val="1247"/>
        </w:trPr>
        <w:tc>
          <w:tcPr>
            <w:tcW w:w="636"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103</w:t>
            </w:r>
          </w:p>
        </w:tc>
        <w:tc>
          <w:tcPr>
            <w:tcW w:w="3434" w:type="dxa"/>
            <w:gridSpan w:val="2"/>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 xml:space="preserve">Функционирование законодательных органов государственной власти и представительных органов </w:t>
            </w:r>
            <w:proofErr w:type="spellStart"/>
            <w:r w:rsidRPr="00246D8B">
              <w:rPr>
                <w:rFonts w:ascii="Times New Roman" w:eastAsia="Times New Roman" w:hAnsi="Times New Roman" w:cs="Times New Roman"/>
                <w:i/>
                <w:iCs/>
                <w:sz w:val="24"/>
                <w:szCs w:val="24"/>
              </w:rPr>
              <w:t>муни</w:t>
            </w:r>
            <w:proofErr w:type="spellEnd"/>
            <w:r w:rsidRPr="00246D8B">
              <w:rPr>
                <w:rFonts w:ascii="Times New Roman" w:eastAsia="Times New Roman" w:hAnsi="Times New Roman" w:cs="Times New Roman"/>
                <w:i/>
                <w:iCs/>
                <w:sz w:val="24"/>
                <w:szCs w:val="24"/>
              </w:rPr>
              <w:t xml:space="preserve">-х образований </w:t>
            </w:r>
          </w:p>
        </w:tc>
        <w:tc>
          <w:tcPr>
            <w:tcW w:w="1872" w:type="dxa"/>
            <w:gridSpan w:val="2"/>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520,2  </w:t>
            </w:r>
          </w:p>
        </w:tc>
        <w:tc>
          <w:tcPr>
            <w:tcW w:w="1787"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507,3   </w:t>
            </w:r>
          </w:p>
        </w:tc>
        <w:tc>
          <w:tcPr>
            <w:tcW w:w="2209"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97,5</w:t>
            </w:r>
          </w:p>
        </w:tc>
      </w:tr>
      <w:tr w:rsidR="00246D8B" w:rsidRPr="00246D8B" w:rsidTr="00477BAF">
        <w:trPr>
          <w:trHeight w:val="1525"/>
        </w:trPr>
        <w:tc>
          <w:tcPr>
            <w:tcW w:w="636"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104</w:t>
            </w:r>
          </w:p>
        </w:tc>
        <w:tc>
          <w:tcPr>
            <w:tcW w:w="3434" w:type="dxa"/>
            <w:gridSpan w:val="2"/>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 xml:space="preserve">Функционирование правительства </w:t>
            </w:r>
            <w:proofErr w:type="spellStart"/>
            <w:r w:rsidRPr="00246D8B">
              <w:rPr>
                <w:rFonts w:ascii="Times New Roman" w:eastAsia="Times New Roman" w:hAnsi="Times New Roman" w:cs="Times New Roman"/>
                <w:i/>
                <w:iCs/>
                <w:sz w:val="24"/>
                <w:szCs w:val="24"/>
              </w:rPr>
              <w:t>РФ</w:t>
            </w:r>
            <w:proofErr w:type="gramStart"/>
            <w:r w:rsidRPr="00246D8B">
              <w:rPr>
                <w:rFonts w:ascii="Times New Roman" w:eastAsia="Times New Roman" w:hAnsi="Times New Roman" w:cs="Times New Roman"/>
                <w:i/>
                <w:iCs/>
                <w:sz w:val="24"/>
                <w:szCs w:val="24"/>
              </w:rPr>
              <w:t>,в</w:t>
            </w:r>
            <w:proofErr w:type="gramEnd"/>
            <w:r w:rsidRPr="00246D8B">
              <w:rPr>
                <w:rFonts w:ascii="Times New Roman" w:eastAsia="Times New Roman" w:hAnsi="Times New Roman" w:cs="Times New Roman"/>
                <w:i/>
                <w:iCs/>
                <w:sz w:val="24"/>
                <w:szCs w:val="24"/>
              </w:rPr>
              <w:t>ысших</w:t>
            </w:r>
            <w:proofErr w:type="spellEnd"/>
            <w:r w:rsidRPr="00246D8B">
              <w:rPr>
                <w:rFonts w:ascii="Times New Roman" w:eastAsia="Times New Roman" w:hAnsi="Times New Roman" w:cs="Times New Roman"/>
                <w:i/>
                <w:iCs/>
                <w:sz w:val="24"/>
                <w:szCs w:val="24"/>
              </w:rPr>
              <w:t xml:space="preserve"> органов исполнительной власти субъектов </w:t>
            </w:r>
            <w:proofErr w:type="spellStart"/>
            <w:r w:rsidRPr="00246D8B">
              <w:rPr>
                <w:rFonts w:ascii="Times New Roman" w:eastAsia="Times New Roman" w:hAnsi="Times New Roman" w:cs="Times New Roman"/>
                <w:i/>
                <w:iCs/>
                <w:sz w:val="24"/>
                <w:szCs w:val="24"/>
              </w:rPr>
              <w:t>РФ,местных</w:t>
            </w:r>
            <w:proofErr w:type="spellEnd"/>
            <w:r w:rsidRPr="00246D8B">
              <w:rPr>
                <w:rFonts w:ascii="Times New Roman" w:eastAsia="Times New Roman" w:hAnsi="Times New Roman" w:cs="Times New Roman"/>
                <w:i/>
                <w:iCs/>
                <w:sz w:val="24"/>
                <w:szCs w:val="24"/>
              </w:rPr>
              <w:t xml:space="preserve"> администраций</w:t>
            </w:r>
          </w:p>
        </w:tc>
        <w:tc>
          <w:tcPr>
            <w:tcW w:w="1872" w:type="dxa"/>
            <w:gridSpan w:val="2"/>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35 210,3   </w:t>
            </w:r>
          </w:p>
        </w:tc>
        <w:tc>
          <w:tcPr>
            <w:tcW w:w="1787"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31 713,6</w:t>
            </w:r>
          </w:p>
        </w:tc>
        <w:tc>
          <w:tcPr>
            <w:tcW w:w="2209"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90,1</w:t>
            </w:r>
          </w:p>
        </w:tc>
      </w:tr>
      <w:tr w:rsidR="00246D8B" w:rsidRPr="00246D8B" w:rsidTr="00477BAF">
        <w:trPr>
          <w:trHeight w:val="375"/>
        </w:trPr>
        <w:tc>
          <w:tcPr>
            <w:tcW w:w="636"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105</w:t>
            </w:r>
          </w:p>
        </w:tc>
        <w:tc>
          <w:tcPr>
            <w:tcW w:w="3434" w:type="dxa"/>
            <w:gridSpan w:val="2"/>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Судебная система</w:t>
            </w:r>
          </w:p>
        </w:tc>
        <w:tc>
          <w:tcPr>
            <w:tcW w:w="1872" w:type="dxa"/>
            <w:gridSpan w:val="2"/>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149,0  </w:t>
            </w:r>
          </w:p>
        </w:tc>
        <w:tc>
          <w:tcPr>
            <w:tcW w:w="1787"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4,9</w:t>
            </w:r>
          </w:p>
        </w:tc>
        <w:tc>
          <w:tcPr>
            <w:tcW w:w="2209"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3,3</w:t>
            </w:r>
          </w:p>
        </w:tc>
      </w:tr>
      <w:tr w:rsidR="00246D8B" w:rsidRPr="00246D8B" w:rsidTr="00477BAF">
        <w:trPr>
          <w:trHeight w:val="945"/>
        </w:trPr>
        <w:tc>
          <w:tcPr>
            <w:tcW w:w="636"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106</w:t>
            </w:r>
          </w:p>
        </w:tc>
        <w:tc>
          <w:tcPr>
            <w:tcW w:w="3434" w:type="dxa"/>
            <w:gridSpan w:val="2"/>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Обеспечение деятельности финансовых, налоговых органов финансового надзора</w:t>
            </w:r>
          </w:p>
        </w:tc>
        <w:tc>
          <w:tcPr>
            <w:tcW w:w="1872" w:type="dxa"/>
            <w:gridSpan w:val="2"/>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9 571,5   </w:t>
            </w:r>
          </w:p>
        </w:tc>
        <w:tc>
          <w:tcPr>
            <w:tcW w:w="1787"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9 217,6   </w:t>
            </w:r>
          </w:p>
        </w:tc>
        <w:tc>
          <w:tcPr>
            <w:tcW w:w="2209"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96,3</w:t>
            </w:r>
          </w:p>
        </w:tc>
      </w:tr>
      <w:tr w:rsidR="00246D8B" w:rsidRPr="00246D8B" w:rsidTr="00477BAF">
        <w:trPr>
          <w:trHeight w:val="375"/>
        </w:trPr>
        <w:tc>
          <w:tcPr>
            <w:tcW w:w="636"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lastRenderedPageBreak/>
              <w:t>111</w:t>
            </w:r>
          </w:p>
        </w:tc>
        <w:tc>
          <w:tcPr>
            <w:tcW w:w="3434" w:type="dxa"/>
            <w:gridSpan w:val="2"/>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 Резервный фонд</w:t>
            </w:r>
          </w:p>
        </w:tc>
        <w:tc>
          <w:tcPr>
            <w:tcW w:w="1872" w:type="dxa"/>
            <w:gridSpan w:val="2"/>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50,0</w:t>
            </w:r>
          </w:p>
        </w:tc>
        <w:tc>
          <w:tcPr>
            <w:tcW w:w="1787"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50,0</w:t>
            </w:r>
          </w:p>
        </w:tc>
        <w:tc>
          <w:tcPr>
            <w:tcW w:w="2209"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100,0</w:t>
            </w:r>
          </w:p>
        </w:tc>
      </w:tr>
      <w:tr w:rsidR="00246D8B" w:rsidRPr="00246D8B" w:rsidTr="00477BAF">
        <w:trPr>
          <w:trHeight w:val="945"/>
        </w:trPr>
        <w:tc>
          <w:tcPr>
            <w:tcW w:w="636"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113</w:t>
            </w:r>
          </w:p>
        </w:tc>
        <w:tc>
          <w:tcPr>
            <w:tcW w:w="3434" w:type="dxa"/>
            <w:gridSpan w:val="2"/>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Другие общегосударственные расходы</w:t>
            </w:r>
          </w:p>
        </w:tc>
        <w:tc>
          <w:tcPr>
            <w:tcW w:w="1872" w:type="dxa"/>
            <w:gridSpan w:val="2"/>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8 257,4   </w:t>
            </w:r>
          </w:p>
        </w:tc>
        <w:tc>
          <w:tcPr>
            <w:tcW w:w="1787"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6 974,9   </w:t>
            </w:r>
          </w:p>
        </w:tc>
        <w:tc>
          <w:tcPr>
            <w:tcW w:w="2209" w:type="dxa"/>
            <w:gridSpan w:val="2"/>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84,5</w:t>
            </w:r>
          </w:p>
        </w:tc>
      </w:tr>
      <w:tr w:rsidR="00246D8B" w:rsidRPr="00246D8B" w:rsidTr="00477BAF">
        <w:trPr>
          <w:gridAfter w:val="1"/>
          <w:wAfter w:w="84" w:type="dxa"/>
          <w:trHeight w:val="276"/>
        </w:trPr>
        <w:tc>
          <w:tcPr>
            <w:tcW w:w="636"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sz w:val="24"/>
                <w:szCs w:val="24"/>
              </w:rPr>
            </w:pPr>
          </w:p>
        </w:tc>
        <w:tc>
          <w:tcPr>
            <w:tcW w:w="3035"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sz w:val="24"/>
                <w:szCs w:val="24"/>
              </w:rPr>
            </w:pPr>
          </w:p>
        </w:tc>
        <w:tc>
          <w:tcPr>
            <w:tcW w:w="1962" w:type="dxa"/>
            <w:gridSpan w:val="2"/>
            <w:tcBorders>
              <w:top w:val="nil"/>
              <w:left w:val="single" w:sz="4" w:space="0" w:color="auto"/>
              <w:bottom w:val="single" w:sz="4" w:space="0" w:color="auto"/>
              <w:right w:val="single" w:sz="4" w:space="0" w:color="auto"/>
            </w:tcBorders>
            <w:vAlign w:val="center"/>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sz w:val="24"/>
                <w:szCs w:val="24"/>
              </w:rPr>
            </w:pPr>
          </w:p>
        </w:tc>
        <w:tc>
          <w:tcPr>
            <w:tcW w:w="1767" w:type="dxa"/>
            <w:gridSpan w:val="2"/>
            <w:tcBorders>
              <w:top w:val="nil"/>
              <w:left w:val="single" w:sz="4" w:space="0" w:color="auto"/>
              <w:bottom w:val="single" w:sz="4" w:space="0" w:color="auto"/>
              <w:right w:val="single" w:sz="4" w:space="0" w:color="auto"/>
            </w:tcBorders>
            <w:vAlign w:val="center"/>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sz w:val="24"/>
                <w:szCs w:val="24"/>
              </w:rPr>
            </w:pPr>
          </w:p>
        </w:tc>
        <w:tc>
          <w:tcPr>
            <w:tcW w:w="2454" w:type="dxa"/>
            <w:gridSpan w:val="2"/>
            <w:tcBorders>
              <w:top w:val="nil"/>
              <w:left w:val="single" w:sz="4" w:space="0" w:color="auto"/>
              <w:bottom w:val="single" w:sz="4" w:space="0" w:color="000000"/>
              <w:right w:val="single" w:sz="4" w:space="0" w:color="auto"/>
            </w:tcBorders>
            <w:vAlign w:val="center"/>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sz w:val="24"/>
                <w:szCs w:val="24"/>
              </w:rPr>
            </w:pPr>
          </w:p>
        </w:tc>
      </w:tr>
    </w:tbl>
    <w:p w:rsidR="00246D8B" w:rsidRPr="00246D8B" w:rsidRDefault="00246D8B" w:rsidP="00246D8B">
      <w:pPr>
        <w:widowControl w:val="0"/>
        <w:autoSpaceDE w:val="0"/>
        <w:autoSpaceDN w:val="0"/>
        <w:spacing w:after="0" w:line="240" w:lineRule="auto"/>
        <w:ind w:left="219" w:right="227" w:firstLine="710"/>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области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муниципального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управления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бюджетная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политика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будет</w:t>
      </w:r>
      <w:r w:rsidRPr="00246D8B">
        <w:rPr>
          <w:rFonts w:ascii="Times New Roman" w:eastAsia="Times New Roman" w:hAnsi="Times New Roman" w:cs="Times New Roman"/>
          <w:spacing w:val="-67"/>
          <w:sz w:val="24"/>
          <w:szCs w:val="24"/>
        </w:rPr>
        <w:t xml:space="preserve"> </w:t>
      </w:r>
      <w:r w:rsidRPr="00246D8B">
        <w:rPr>
          <w:rFonts w:ascii="Times New Roman" w:eastAsia="Times New Roman" w:hAnsi="Times New Roman" w:cs="Times New Roman"/>
          <w:sz w:val="24"/>
          <w:szCs w:val="24"/>
        </w:rPr>
        <w:t>направлена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обеспечение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выполнения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установленного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постановлением</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Губернатора Брянской  области от</w:t>
      </w:r>
      <w:r w:rsidR="0002329A">
        <w:rPr>
          <w:rFonts w:ascii="Times New Roman" w:eastAsia="Times New Roman" w:hAnsi="Times New Roman" w:cs="Times New Roman"/>
          <w:spacing w:val="70"/>
          <w:sz w:val="24"/>
          <w:szCs w:val="24"/>
        </w:rPr>
        <w:t xml:space="preserve">  </w:t>
      </w:r>
      <w:r w:rsidR="0002329A">
        <w:rPr>
          <w:rFonts w:ascii="Times New Roman" w:eastAsia="Times New Roman" w:hAnsi="Times New Roman" w:cs="Times New Roman"/>
          <w:sz w:val="24"/>
          <w:szCs w:val="24"/>
        </w:rPr>
        <w:t>№</w:t>
      </w:r>
      <w:r w:rsidRPr="00246D8B">
        <w:rPr>
          <w:rFonts w:ascii="Times New Roman" w:eastAsia="Times New Roman" w:hAnsi="Times New Roman" w:cs="Times New Roman"/>
          <w:sz w:val="24"/>
          <w:szCs w:val="24"/>
        </w:rPr>
        <w:t xml:space="preserve"> норматива расходов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содержание</w:t>
      </w:r>
      <w:r w:rsidRPr="00246D8B">
        <w:rPr>
          <w:rFonts w:ascii="Times New Roman" w:eastAsia="Times New Roman" w:hAnsi="Times New Roman" w:cs="Times New Roman"/>
          <w:spacing w:val="2"/>
          <w:sz w:val="24"/>
          <w:szCs w:val="24"/>
        </w:rPr>
        <w:t xml:space="preserve"> </w:t>
      </w:r>
      <w:r w:rsidRPr="00246D8B">
        <w:rPr>
          <w:rFonts w:ascii="Times New Roman" w:eastAsia="Times New Roman" w:hAnsi="Times New Roman" w:cs="Times New Roman"/>
          <w:sz w:val="24"/>
          <w:szCs w:val="24"/>
        </w:rPr>
        <w:t>органов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местного самоуправления.</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На национальную безопасность и правоохранительную деятельность планируется направить  4 068,5   тыс. рублей, что составляет 0,4 % от общих расходов. По сравнению с текущим годом   4 790,3 тыс. рублей, расходы уменьшены на 721,8 тыс. рублей.</w:t>
      </w:r>
    </w:p>
    <w:tbl>
      <w:tblPr>
        <w:tblW w:w="9540" w:type="dxa"/>
        <w:tblInd w:w="93" w:type="dxa"/>
        <w:tblLook w:val="04A0" w:firstRow="1" w:lastRow="0" w:firstColumn="1" w:lastColumn="0" w:noHBand="0" w:noVBand="1"/>
      </w:tblPr>
      <w:tblGrid>
        <w:gridCol w:w="822"/>
        <w:gridCol w:w="3113"/>
        <w:gridCol w:w="1835"/>
        <w:gridCol w:w="1875"/>
        <w:gridCol w:w="1895"/>
      </w:tblGrid>
      <w:tr w:rsidR="00246D8B" w:rsidRPr="00246D8B" w:rsidTr="00477BAF">
        <w:trPr>
          <w:trHeight w:val="2160"/>
        </w:trPr>
        <w:tc>
          <w:tcPr>
            <w:tcW w:w="822" w:type="dxa"/>
            <w:tcBorders>
              <w:top w:val="single" w:sz="4" w:space="0" w:color="auto"/>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 </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Наименование показателя</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Ожидаемое  исполнение за 2022 год</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Прогноз на 2023 год</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%соотношения  2023 года к 2022 году</w:t>
            </w:r>
          </w:p>
        </w:tc>
      </w:tr>
      <w:tr w:rsidR="00246D8B" w:rsidRPr="00246D8B" w:rsidTr="00477BAF">
        <w:trPr>
          <w:trHeight w:val="1275"/>
        </w:trPr>
        <w:tc>
          <w:tcPr>
            <w:tcW w:w="822" w:type="dxa"/>
            <w:tcBorders>
              <w:top w:val="nil"/>
              <w:left w:val="single" w:sz="8" w:space="0" w:color="auto"/>
              <w:bottom w:val="single" w:sz="8"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300</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246D8B">
              <w:rPr>
                <w:rFonts w:ascii="Times New Roman" w:eastAsia="Times New Roman" w:hAnsi="Times New Roman" w:cs="Times New Roman"/>
                <w:b/>
                <w:bCs/>
                <w:i/>
                <w:iCs/>
                <w:sz w:val="24"/>
                <w:szCs w:val="24"/>
              </w:rPr>
              <w:t>Национальная безопасность и правоохранительная деятельность</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 xml:space="preserve">4 790,3   </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 xml:space="preserve">4 068,5   </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84,9</w:t>
            </w:r>
          </w:p>
        </w:tc>
      </w:tr>
      <w:tr w:rsidR="00246D8B" w:rsidRPr="00246D8B" w:rsidTr="00477BAF">
        <w:trPr>
          <w:trHeight w:val="341"/>
        </w:trPr>
        <w:tc>
          <w:tcPr>
            <w:tcW w:w="822"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309</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Гражданская оборона</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610,7</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tc>
      </w:tr>
      <w:tr w:rsidR="00246D8B" w:rsidRPr="00246D8B" w:rsidTr="00477BAF">
        <w:trPr>
          <w:trHeight w:val="945"/>
        </w:trPr>
        <w:tc>
          <w:tcPr>
            <w:tcW w:w="822"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310</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Защита населения и территории от чрезвычайных ситуаций природного и техногенного характера, пожарная безопасность</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4 179,5   </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4 068,5   </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97,3</w:t>
            </w:r>
          </w:p>
        </w:tc>
      </w:tr>
    </w:tbl>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На национальную экономику предусмотрено  29 434,6 тыс. рублей или 2,7 % от всех расходов бюджета, по сравнению с 2022 годом (69 220,7), расходы снижены на 39 786,1 тыс. рублей, более чем в 2 раза.</w:t>
      </w:r>
    </w:p>
    <w:tbl>
      <w:tblPr>
        <w:tblW w:w="9540" w:type="dxa"/>
        <w:tblInd w:w="93" w:type="dxa"/>
        <w:tblLook w:val="04A0" w:firstRow="1" w:lastRow="0" w:firstColumn="1" w:lastColumn="0" w:noHBand="0" w:noVBand="1"/>
      </w:tblPr>
      <w:tblGrid>
        <w:gridCol w:w="755"/>
        <w:gridCol w:w="2952"/>
        <w:gridCol w:w="1784"/>
        <w:gridCol w:w="1875"/>
        <w:gridCol w:w="2174"/>
      </w:tblGrid>
      <w:tr w:rsidR="00246D8B" w:rsidRPr="00246D8B" w:rsidTr="00477BAF">
        <w:trPr>
          <w:trHeight w:val="2160"/>
        </w:trPr>
        <w:tc>
          <w:tcPr>
            <w:tcW w:w="755" w:type="dxa"/>
            <w:tcBorders>
              <w:top w:val="single" w:sz="4" w:space="0" w:color="auto"/>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 </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Наименование показателя</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Ожидаемое  исполнение за 2022 год</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Прогноз на 2023 год</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%соотношения  2023 года к 2022 году</w:t>
            </w:r>
          </w:p>
        </w:tc>
      </w:tr>
      <w:tr w:rsidR="00246D8B" w:rsidRPr="00246D8B" w:rsidTr="00477BAF">
        <w:trPr>
          <w:trHeight w:val="375"/>
        </w:trPr>
        <w:tc>
          <w:tcPr>
            <w:tcW w:w="755"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400</w:t>
            </w:r>
          </w:p>
        </w:tc>
        <w:tc>
          <w:tcPr>
            <w:tcW w:w="2952"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246D8B">
              <w:rPr>
                <w:rFonts w:ascii="Times New Roman" w:eastAsia="Times New Roman" w:hAnsi="Times New Roman" w:cs="Times New Roman"/>
                <w:b/>
                <w:bCs/>
                <w:i/>
                <w:iCs/>
                <w:sz w:val="24"/>
                <w:szCs w:val="24"/>
              </w:rPr>
              <w:t>Национальная экономика</w:t>
            </w:r>
          </w:p>
        </w:tc>
        <w:tc>
          <w:tcPr>
            <w:tcW w:w="1784"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69 220,7</w:t>
            </w:r>
          </w:p>
        </w:tc>
        <w:tc>
          <w:tcPr>
            <w:tcW w:w="187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 xml:space="preserve">29 434,6   </w:t>
            </w:r>
          </w:p>
        </w:tc>
        <w:tc>
          <w:tcPr>
            <w:tcW w:w="2174"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42,5</w:t>
            </w:r>
          </w:p>
        </w:tc>
      </w:tr>
      <w:tr w:rsidR="00246D8B" w:rsidRPr="00246D8B" w:rsidTr="00477BAF">
        <w:trPr>
          <w:trHeight w:val="375"/>
        </w:trPr>
        <w:tc>
          <w:tcPr>
            <w:tcW w:w="755"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401</w:t>
            </w:r>
          </w:p>
        </w:tc>
        <w:tc>
          <w:tcPr>
            <w:tcW w:w="2952"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Общеэкономические вопросы</w:t>
            </w:r>
          </w:p>
        </w:tc>
        <w:tc>
          <w:tcPr>
            <w:tcW w:w="1784"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100,0</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100,0</w:t>
            </w:r>
          </w:p>
        </w:tc>
        <w:tc>
          <w:tcPr>
            <w:tcW w:w="2174"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100,0</w:t>
            </w:r>
          </w:p>
        </w:tc>
      </w:tr>
      <w:tr w:rsidR="00246D8B" w:rsidRPr="00246D8B" w:rsidTr="00477BAF">
        <w:trPr>
          <w:trHeight w:val="537"/>
        </w:trPr>
        <w:tc>
          <w:tcPr>
            <w:tcW w:w="755"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405</w:t>
            </w:r>
          </w:p>
        </w:tc>
        <w:tc>
          <w:tcPr>
            <w:tcW w:w="2952"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Сельское хозяйство и рыболовство</w:t>
            </w:r>
          </w:p>
        </w:tc>
        <w:tc>
          <w:tcPr>
            <w:tcW w:w="1784"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219,4</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255,5</w:t>
            </w:r>
          </w:p>
        </w:tc>
        <w:tc>
          <w:tcPr>
            <w:tcW w:w="2174"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116,5</w:t>
            </w:r>
          </w:p>
        </w:tc>
      </w:tr>
      <w:tr w:rsidR="00246D8B" w:rsidRPr="00246D8B" w:rsidTr="00477BAF">
        <w:trPr>
          <w:trHeight w:val="375"/>
        </w:trPr>
        <w:tc>
          <w:tcPr>
            <w:tcW w:w="755"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408</w:t>
            </w:r>
          </w:p>
        </w:tc>
        <w:tc>
          <w:tcPr>
            <w:tcW w:w="2952"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Транспорт</w:t>
            </w:r>
          </w:p>
        </w:tc>
        <w:tc>
          <w:tcPr>
            <w:tcW w:w="1784"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23 937,0</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11 732,0   </w:t>
            </w:r>
          </w:p>
        </w:tc>
        <w:tc>
          <w:tcPr>
            <w:tcW w:w="2174"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49,0</w:t>
            </w:r>
          </w:p>
        </w:tc>
      </w:tr>
      <w:tr w:rsidR="00246D8B" w:rsidRPr="00246D8B" w:rsidTr="00477BAF">
        <w:trPr>
          <w:trHeight w:val="375"/>
        </w:trPr>
        <w:tc>
          <w:tcPr>
            <w:tcW w:w="755"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409</w:t>
            </w:r>
          </w:p>
        </w:tc>
        <w:tc>
          <w:tcPr>
            <w:tcW w:w="2952"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Дорожное хозяйство</w:t>
            </w:r>
          </w:p>
        </w:tc>
        <w:tc>
          <w:tcPr>
            <w:tcW w:w="1784"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33 037,1</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16 687,8   </w:t>
            </w:r>
          </w:p>
        </w:tc>
        <w:tc>
          <w:tcPr>
            <w:tcW w:w="2174"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50,5</w:t>
            </w:r>
          </w:p>
        </w:tc>
      </w:tr>
      <w:tr w:rsidR="00246D8B" w:rsidRPr="00246D8B" w:rsidTr="00477BAF">
        <w:trPr>
          <w:trHeight w:val="470"/>
        </w:trPr>
        <w:tc>
          <w:tcPr>
            <w:tcW w:w="755" w:type="dxa"/>
            <w:tcBorders>
              <w:top w:val="nil"/>
              <w:left w:val="single" w:sz="4" w:space="0" w:color="auto"/>
              <w:bottom w:val="nil"/>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lastRenderedPageBreak/>
              <w:t>412</w:t>
            </w:r>
          </w:p>
        </w:tc>
        <w:tc>
          <w:tcPr>
            <w:tcW w:w="2952" w:type="dxa"/>
            <w:vMerge w:val="restart"/>
            <w:tcBorders>
              <w:top w:val="nil"/>
              <w:left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 xml:space="preserve">Другие вопросы в области национальной экономики </w:t>
            </w:r>
          </w:p>
        </w:tc>
        <w:tc>
          <w:tcPr>
            <w:tcW w:w="1784" w:type="dxa"/>
            <w:vMerge w:val="restart"/>
            <w:tcBorders>
              <w:top w:val="nil"/>
              <w:left w:val="nil"/>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11 927,3</w:t>
            </w:r>
          </w:p>
        </w:tc>
        <w:tc>
          <w:tcPr>
            <w:tcW w:w="1875" w:type="dxa"/>
            <w:vMerge w:val="restart"/>
            <w:tcBorders>
              <w:top w:val="nil"/>
              <w:left w:val="nil"/>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659,3</w:t>
            </w:r>
          </w:p>
        </w:tc>
        <w:tc>
          <w:tcPr>
            <w:tcW w:w="2174" w:type="dxa"/>
            <w:vMerge w:val="restart"/>
            <w:tcBorders>
              <w:top w:val="nil"/>
              <w:left w:val="nil"/>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5,5</w:t>
            </w:r>
          </w:p>
        </w:tc>
      </w:tr>
      <w:tr w:rsidR="00246D8B" w:rsidRPr="00246D8B" w:rsidTr="00477BAF">
        <w:trPr>
          <w:trHeight w:val="276"/>
        </w:trPr>
        <w:tc>
          <w:tcPr>
            <w:tcW w:w="755"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sz w:val="24"/>
                <w:szCs w:val="24"/>
              </w:rPr>
            </w:pPr>
          </w:p>
        </w:tc>
        <w:tc>
          <w:tcPr>
            <w:tcW w:w="2952" w:type="dxa"/>
            <w:vMerge/>
            <w:tcBorders>
              <w:left w:val="single" w:sz="4" w:space="0" w:color="auto"/>
              <w:bottom w:val="single" w:sz="4" w:space="0" w:color="auto"/>
              <w:right w:val="single" w:sz="4" w:space="0" w:color="auto"/>
            </w:tcBorders>
            <w:vAlign w:val="center"/>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sz w:val="24"/>
                <w:szCs w:val="24"/>
              </w:rPr>
            </w:pPr>
          </w:p>
        </w:tc>
        <w:tc>
          <w:tcPr>
            <w:tcW w:w="1784" w:type="dxa"/>
            <w:vMerge/>
            <w:tcBorders>
              <w:left w:val="single" w:sz="4" w:space="0" w:color="auto"/>
              <w:bottom w:val="single" w:sz="4" w:space="0" w:color="auto"/>
              <w:right w:val="single" w:sz="4" w:space="0" w:color="auto"/>
            </w:tcBorders>
            <w:vAlign w:val="center"/>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sz w:val="24"/>
                <w:szCs w:val="24"/>
              </w:rPr>
            </w:pPr>
          </w:p>
        </w:tc>
        <w:tc>
          <w:tcPr>
            <w:tcW w:w="1875" w:type="dxa"/>
            <w:vMerge/>
            <w:tcBorders>
              <w:left w:val="single" w:sz="4" w:space="0" w:color="auto"/>
              <w:bottom w:val="single" w:sz="4" w:space="0" w:color="auto"/>
              <w:right w:val="single" w:sz="4" w:space="0" w:color="auto"/>
            </w:tcBorders>
            <w:vAlign w:val="center"/>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sz w:val="24"/>
                <w:szCs w:val="24"/>
              </w:rPr>
            </w:pPr>
          </w:p>
        </w:tc>
        <w:tc>
          <w:tcPr>
            <w:tcW w:w="2174" w:type="dxa"/>
            <w:vMerge/>
            <w:tcBorders>
              <w:left w:val="single" w:sz="4" w:space="0" w:color="auto"/>
              <w:bottom w:val="single" w:sz="4" w:space="0" w:color="000000"/>
              <w:right w:val="single" w:sz="4" w:space="0" w:color="auto"/>
            </w:tcBorders>
            <w:vAlign w:val="center"/>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sz w:val="24"/>
                <w:szCs w:val="24"/>
              </w:rPr>
            </w:pPr>
          </w:p>
        </w:tc>
      </w:tr>
    </w:tbl>
    <w:p w:rsidR="00246D8B" w:rsidRPr="00246D8B" w:rsidRDefault="00246D8B" w:rsidP="00246D8B">
      <w:pPr>
        <w:widowControl w:val="0"/>
        <w:autoSpaceDE w:val="0"/>
        <w:autoSpaceDN w:val="0"/>
        <w:spacing w:before="1" w:after="0" w:line="240" w:lineRule="auto"/>
        <w:ind w:left="219" w:right="234" w:firstLine="710"/>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пределах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бюджетных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ассигнований</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дорожного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 xml:space="preserve">фонда района </w:t>
      </w:r>
      <w:r w:rsidRPr="00246D8B">
        <w:rPr>
          <w:rFonts w:ascii="Times New Roman" w:eastAsia="Times New Roman" w:hAnsi="Times New Roman" w:cs="Times New Roman"/>
          <w:spacing w:val="1"/>
          <w:sz w:val="24"/>
          <w:szCs w:val="24"/>
        </w:rPr>
        <w:t xml:space="preserve"> (16044,0 тыс. рублей) </w:t>
      </w:r>
      <w:r w:rsidRPr="00246D8B">
        <w:rPr>
          <w:rFonts w:ascii="Times New Roman" w:eastAsia="Times New Roman" w:hAnsi="Times New Roman" w:cs="Times New Roman"/>
          <w:sz w:val="24"/>
          <w:szCs w:val="24"/>
        </w:rPr>
        <w:t>будет</w:t>
      </w:r>
      <w:r w:rsidRPr="00246D8B">
        <w:rPr>
          <w:rFonts w:ascii="Times New Roman" w:eastAsia="Times New Roman" w:hAnsi="Times New Roman" w:cs="Times New Roman"/>
          <w:spacing w:val="1"/>
          <w:sz w:val="24"/>
          <w:szCs w:val="24"/>
        </w:rPr>
        <w:t xml:space="preserve"> направлено на иные межбюджетные трансферты сельским поселениям </w:t>
      </w:r>
      <w:r w:rsidRPr="00246D8B">
        <w:rPr>
          <w:rFonts w:ascii="Times New Roman" w:eastAsia="Times New Roman" w:hAnsi="Times New Roman" w:cs="Times New Roman"/>
          <w:sz w:val="24"/>
          <w:szCs w:val="24"/>
        </w:rPr>
        <w:t xml:space="preserve">на </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финансирование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дорожного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хозяйства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на</w:t>
      </w:r>
      <w:r w:rsidRPr="00246D8B">
        <w:rPr>
          <w:rFonts w:ascii="Times New Roman" w:eastAsia="Times New Roman" w:hAnsi="Times New Roman" w:cs="Times New Roman"/>
          <w:spacing w:val="71"/>
          <w:sz w:val="24"/>
          <w:szCs w:val="24"/>
        </w:rPr>
        <w:t xml:space="preserve"> </w:t>
      </w:r>
      <w:r w:rsidRPr="00246D8B">
        <w:rPr>
          <w:rFonts w:ascii="Times New Roman" w:eastAsia="Times New Roman" w:hAnsi="Times New Roman" w:cs="Times New Roman"/>
          <w:sz w:val="24"/>
          <w:szCs w:val="24"/>
        </w:rPr>
        <w:t>ремонт,</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 xml:space="preserve">и текущее содержание. </w:t>
      </w:r>
    </w:p>
    <w:p w:rsidR="00246D8B" w:rsidRPr="00246D8B" w:rsidRDefault="00246D8B" w:rsidP="00246D8B">
      <w:pPr>
        <w:widowControl w:val="0"/>
        <w:autoSpaceDE w:val="0"/>
        <w:autoSpaceDN w:val="0"/>
        <w:spacing w:before="1" w:after="0" w:line="240" w:lineRule="auto"/>
        <w:ind w:left="219" w:right="234" w:firstLine="710"/>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 xml:space="preserve">Предусмотрена субсидия по перевозкам в сумме   11 732,0   </w:t>
      </w:r>
      <w:proofErr w:type="spellStart"/>
      <w:r w:rsidRPr="00246D8B">
        <w:rPr>
          <w:rFonts w:ascii="Times New Roman" w:eastAsia="Times New Roman" w:hAnsi="Times New Roman" w:cs="Times New Roman"/>
          <w:sz w:val="24"/>
          <w:szCs w:val="24"/>
        </w:rPr>
        <w:t>тыс</w:t>
      </w:r>
      <w:proofErr w:type="gramStart"/>
      <w:r w:rsidRPr="00246D8B">
        <w:rPr>
          <w:rFonts w:ascii="Times New Roman" w:eastAsia="Times New Roman" w:hAnsi="Times New Roman" w:cs="Times New Roman"/>
          <w:sz w:val="24"/>
          <w:szCs w:val="24"/>
        </w:rPr>
        <w:t>.р</w:t>
      </w:r>
      <w:proofErr w:type="gramEnd"/>
      <w:r w:rsidRPr="00246D8B">
        <w:rPr>
          <w:rFonts w:ascii="Times New Roman" w:eastAsia="Times New Roman" w:hAnsi="Times New Roman" w:cs="Times New Roman"/>
          <w:sz w:val="24"/>
          <w:szCs w:val="24"/>
        </w:rPr>
        <w:t>ублей</w:t>
      </w:r>
      <w:proofErr w:type="spellEnd"/>
      <w:r w:rsidRPr="00246D8B">
        <w:rPr>
          <w:rFonts w:ascii="Times New Roman" w:eastAsia="Times New Roman" w:hAnsi="Times New Roman" w:cs="Times New Roman"/>
          <w:sz w:val="24"/>
          <w:szCs w:val="24"/>
        </w:rPr>
        <w:t>. рост  34,7 %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На отрасль ЖКХ планируется направить  12 948,7 тыс. рублей или 1,2 % от общего объема  расходов. По сравнению с текущим годом (64 588,4   тыс. рублей) расходы снижены на 51 639,7 тыс. рублей. </w:t>
      </w:r>
    </w:p>
    <w:p w:rsidR="00246D8B" w:rsidRPr="00246D8B" w:rsidRDefault="00246D8B" w:rsidP="00246D8B">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p>
    <w:tbl>
      <w:tblPr>
        <w:tblW w:w="9540" w:type="dxa"/>
        <w:tblInd w:w="93" w:type="dxa"/>
        <w:tblLook w:val="04A0" w:firstRow="1" w:lastRow="0" w:firstColumn="1" w:lastColumn="0" w:noHBand="0" w:noVBand="1"/>
      </w:tblPr>
      <w:tblGrid>
        <w:gridCol w:w="822"/>
        <w:gridCol w:w="3113"/>
        <w:gridCol w:w="1835"/>
        <w:gridCol w:w="1875"/>
        <w:gridCol w:w="1895"/>
      </w:tblGrid>
      <w:tr w:rsidR="00246D8B" w:rsidRPr="00246D8B" w:rsidTr="00477BAF">
        <w:trPr>
          <w:trHeight w:val="2160"/>
        </w:trPr>
        <w:tc>
          <w:tcPr>
            <w:tcW w:w="822" w:type="dxa"/>
            <w:tcBorders>
              <w:top w:val="single" w:sz="4" w:space="0" w:color="auto"/>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 </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Наименование показателя</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Ожидаемое  исполнение за 2022 год</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Прогноз на 2023 год</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%соотношения  2023 года к 2022 году</w:t>
            </w:r>
          </w:p>
        </w:tc>
      </w:tr>
      <w:tr w:rsidR="00246D8B" w:rsidRPr="00246D8B" w:rsidTr="00477BAF">
        <w:trPr>
          <w:trHeight w:val="645"/>
        </w:trPr>
        <w:tc>
          <w:tcPr>
            <w:tcW w:w="822" w:type="dxa"/>
            <w:tcBorders>
              <w:top w:val="single" w:sz="8" w:space="0" w:color="auto"/>
              <w:left w:val="single" w:sz="8" w:space="0" w:color="auto"/>
              <w:bottom w:val="single" w:sz="8"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500</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
                <w:bCs/>
                <w:i/>
                <w:iCs/>
                <w:sz w:val="24"/>
                <w:szCs w:val="24"/>
              </w:rPr>
            </w:pPr>
            <w:r w:rsidRPr="00246D8B">
              <w:rPr>
                <w:rFonts w:ascii="Times New Roman" w:eastAsia="Times New Roman" w:hAnsi="Times New Roman" w:cs="Times New Roman"/>
                <w:b/>
                <w:bCs/>
                <w:i/>
                <w:iCs/>
                <w:sz w:val="24"/>
                <w:szCs w:val="24"/>
              </w:rPr>
              <w:t>Жилищно-коммунальное хозяйство</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 xml:space="preserve">64 588,4  </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 xml:space="preserve">12 948,7   </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46D8B">
              <w:rPr>
                <w:rFonts w:ascii="Times New Roman" w:eastAsia="Times New Roman" w:hAnsi="Times New Roman" w:cs="Times New Roman"/>
                <w:b/>
                <w:bCs/>
                <w:sz w:val="24"/>
                <w:szCs w:val="24"/>
              </w:rPr>
              <w:t>20,0</w:t>
            </w:r>
          </w:p>
        </w:tc>
      </w:tr>
      <w:tr w:rsidR="00246D8B" w:rsidRPr="00246D8B" w:rsidTr="00477BAF">
        <w:trPr>
          <w:trHeight w:val="375"/>
        </w:trPr>
        <w:tc>
          <w:tcPr>
            <w:tcW w:w="822"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501</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Жилищное хозяйство</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246,6</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246,6</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100,0</w:t>
            </w:r>
          </w:p>
        </w:tc>
      </w:tr>
      <w:tr w:rsidR="00246D8B" w:rsidRPr="00246D8B" w:rsidTr="00477BAF">
        <w:trPr>
          <w:trHeight w:val="390"/>
        </w:trPr>
        <w:tc>
          <w:tcPr>
            <w:tcW w:w="822" w:type="dxa"/>
            <w:tcBorders>
              <w:top w:val="nil"/>
              <w:left w:val="single" w:sz="4" w:space="0" w:color="auto"/>
              <w:bottom w:val="single" w:sz="4" w:space="0" w:color="auto"/>
              <w:right w:val="nil"/>
            </w:tcBorders>
            <w:shd w:val="clear" w:color="auto" w:fill="auto"/>
            <w:hideMark/>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502</w:t>
            </w:r>
          </w:p>
        </w:tc>
        <w:tc>
          <w:tcPr>
            <w:tcW w:w="3113" w:type="dxa"/>
            <w:tcBorders>
              <w:top w:val="nil"/>
              <w:left w:val="single" w:sz="4" w:space="0" w:color="auto"/>
              <w:bottom w:val="single" w:sz="4" w:space="0" w:color="auto"/>
              <w:right w:val="single" w:sz="4" w:space="0" w:color="auto"/>
            </w:tcBorders>
            <w:shd w:val="clear" w:color="auto" w:fill="auto"/>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246D8B">
              <w:rPr>
                <w:rFonts w:ascii="Times New Roman" w:eastAsia="Times New Roman" w:hAnsi="Times New Roman" w:cs="Times New Roman"/>
                <w:i/>
                <w:iCs/>
                <w:sz w:val="24"/>
                <w:szCs w:val="24"/>
              </w:rPr>
              <w:t>Коммунальное хозяйство</w:t>
            </w:r>
          </w:p>
        </w:tc>
        <w:tc>
          <w:tcPr>
            <w:tcW w:w="1835" w:type="dxa"/>
            <w:tcBorders>
              <w:top w:val="nil"/>
              <w:left w:val="nil"/>
              <w:bottom w:val="single" w:sz="4" w:space="0" w:color="auto"/>
              <w:right w:val="single" w:sz="4" w:space="0" w:color="auto"/>
            </w:tcBorders>
            <w:shd w:val="clear" w:color="auto" w:fill="auto"/>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23 803,2</w:t>
            </w:r>
          </w:p>
        </w:tc>
        <w:tc>
          <w:tcPr>
            <w:tcW w:w="187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w:t>
            </w:r>
          </w:p>
        </w:tc>
        <w:tc>
          <w:tcPr>
            <w:tcW w:w="1895" w:type="dxa"/>
            <w:tcBorders>
              <w:top w:val="nil"/>
              <w:left w:val="nil"/>
              <w:bottom w:val="single" w:sz="4" w:space="0" w:color="auto"/>
              <w:right w:val="single" w:sz="4" w:space="0" w:color="auto"/>
            </w:tcBorders>
            <w:shd w:val="clear" w:color="auto" w:fill="auto"/>
            <w:noWrap/>
            <w:vAlign w:val="center"/>
          </w:tcPr>
          <w:p w:rsidR="00246D8B" w:rsidRPr="00246D8B" w:rsidRDefault="00246D8B" w:rsidP="00477BAF">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w:t>
            </w:r>
          </w:p>
        </w:tc>
      </w:tr>
      <w:tr w:rsidR="00246D8B" w:rsidRPr="00246D8B" w:rsidTr="00477BAF">
        <w:trPr>
          <w:trHeight w:val="276"/>
        </w:trPr>
        <w:tc>
          <w:tcPr>
            <w:tcW w:w="822"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Cs/>
                <w:i/>
                <w:sz w:val="24"/>
                <w:szCs w:val="24"/>
              </w:rPr>
            </w:pPr>
            <w:r w:rsidRPr="00246D8B">
              <w:rPr>
                <w:rFonts w:ascii="Times New Roman" w:eastAsia="Times New Roman" w:hAnsi="Times New Roman" w:cs="Times New Roman"/>
                <w:bCs/>
                <w:i/>
                <w:sz w:val="24"/>
                <w:szCs w:val="24"/>
              </w:rPr>
              <w:t>505</w:t>
            </w:r>
          </w:p>
        </w:tc>
        <w:tc>
          <w:tcPr>
            <w:tcW w:w="3113" w:type="dxa"/>
            <w:tcBorders>
              <w:top w:val="nil"/>
              <w:left w:val="single" w:sz="4" w:space="0" w:color="auto"/>
              <w:bottom w:val="single" w:sz="4" w:space="0" w:color="auto"/>
              <w:right w:val="single" w:sz="4" w:space="0" w:color="auto"/>
            </w:tcBorders>
            <w:vAlign w:val="center"/>
            <w:hideMark/>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ДРУГИЕ ВОПРОСЫ В ОБЛАСТИ ЖИЛИЩН</w:t>
            </w:r>
            <w:proofErr w:type="gramStart"/>
            <w:r w:rsidRPr="00246D8B">
              <w:rPr>
                <w:rFonts w:ascii="Times New Roman" w:eastAsia="Times New Roman" w:hAnsi="Times New Roman" w:cs="Times New Roman"/>
                <w:bCs/>
                <w:sz w:val="24"/>
                <w:szCs w:val="24"/>
              </w:rPr>
              <w:t>О-</w:t>
            </w:r>
            <w:proofErr w:type="gramEnd"/>
            <w:r w:rsidRPr="00246D8B">
              <w:rPr>
                <w:rFonts w:ascii="Times New Roman" w:eastAsia="Times New Roman" w:hAnsi="Times New Roman" w:cs="Times New Roman"/>
                <w:bCs/>
                <w:sz w:val="24"/>
                <w:szCs w:val="24"/>
              </w:rPr>
              <w:t xml:space="preserve"> КОММУНАЛЬНОГО ХОЗЯЙСТВА</w:t>
            </w:r>
          </w:p>
        </w:tc>
        <w:tc>
          <w:tcPr>
            <w:tcW w:w="1835" w:type="dxa"/>
            <w:tcBorders>
              <w:top w:val="nil"/>
              <w:left w:val="single" w:sz="4" w:space="0" w:color="auto"/>
              <w:bottom w:val="single" w:sz="4" w:space="0" w:color="auto"/>
              <w:right w:val="single" w:sz="4" w:space="0" w:color="auto"/>
            </w:tcBorders>
            <w:vAlign w:val="center"/>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40 538,6 </w:t>
            </w:r>
          </w:p>
        </w:tc>
        <w:tc>
          <w:tcPr>
            <w:tcW w:w="1875" w:type="dxa"/>
            <w:tcBorders>
              <w:top w:val="nil"/>
              <w:left w:val="single" w:sz="4" w:space="0" w:color="auto"/>
              <w:bottom w:val="single" w:sz="4" w:space="0" w:color="auto"/>
              <w:right w:val="single" w:sz="4" w:space="0" w:color="auto"/>
            </w:tcBorders>
            <w:vAlign w:val="center"/>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12 702,1   </w:t>
            </w:r>
          </w:p>
        </w:tc>
        <w:tc>
          <w:tcPr>
            <w:tcW w:w="1895" w:type="dxa"/>
            <w:tcBorders>
              <w:top w:val="nil"/>
              <w:left w:val="single" w:sz="4" w:space="0" w:color="auto"/>
              <w:bottom w:val="single" w:sz="4" w:space="0" w:color="000000"/>
              <w:right w:val="single" w:sz="4" w:space="0" w:color="auto"/>
            </w:tcBorders>
            <w:vAlign w:val="center"/>
          </w:tcPr>
          <w:p w:rsidR="00246D8B" w:rsidRPr="00246D8B" w:rsidRDefault="00246D8B" w:rsidP="00477BAF">
            <w:pPr>
              <w:widowControl w:val="0"/>
              <w:autoSpaceDE w:val="0"/>
              <w:autoSpaceDN w:val="0"/>
              <w:adjustRightInd w:val="0"/>
              <w:spacing w:after="0" w:line="240" w:lineRule="auto"/>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 xml:space="preserve">           31,3</w:t>
            </w:r>
          </w:p>
        </w:tc>
      </w:tr>
    </w:tbl>
    <w:p w:rsidR="00246D8B" w:rsidRPr="00246D8B" w:rsidRDefault="00246D8B" w:rsidP="00246D8B">
      <w:pPr>
        <w:widowControl w:val="0"/>
        <w:autoSpaceDE w:val="0"/>
        <w:autoSpaceDN w:val="0"/>
        <w:adjustRightInd w:val="0"/>
        <w:spacing w:after="0" w:line="252" w:lineRule="auto"/>
        <w:jc w:val="both"/>
        <w:rPr>
          <w:rFonts w:ascii="Times New Roman" w:eastAsia="Times New Roman" w:hAnsi="Times New Roman" w:cs="Times New Roman"/>
          <w:bCs/>
          <w:i/>
          <w:sz w:val="24"/>
          <w:szCs w:val="24"/>
        </w:rPr>
      </w:pPr>
    </w:p>
    <w:p w:rsidR="00246D8B" w:rsidRPr="00246D8B" w:rsidRDefault="00246D8B" w:rsidP="00246D8B">
      <w:pPr>
        <w:widowControl w:val="0"/>
        <w:autoSpaceDE w:val="0"/>
        <w:autoSpaceDN w:val="0"/>
        <w:spacing w:after="0" w:line="321" w:lineRule="exact"/>
        <w:jc w:val="both"/>
        <w:rPr>
          <w:rFonts w:ascii="Times New Roman" w:eastAsia="Times New Roman" w:hAnsi="Times New Roman" w:cs="Times New Roman"/>
          <w:bCs/>
          <w:sz w:val="24"/>
          <w:szCs w:val="24"/>
        </w:rPr>
      </w:pPr>
      <w:r w:rsidRPr="00246D8B">
        <w:rPr>
          <w:rFonts w:ascii="Times New Roman" w:eastAsia="Times New Roman" w:hAnsi="Times New Roman" w:cs="Times New Roman"/>
          <w:sz w:val="24"/>
          <w:szCs w:val="24"/>
        </w:rPr>
        <w:tab/>
        <w:t>В</w:t>
      </w:r>
      <w:r w:rsidRPr="00246D8B">
        <w:rPr>
          <w:rFonts w:ascii="Times New Roman" w:eastAsia="Times New Roman" w:hAnsi="Times New Roman" w:cs="Times New Roman"/>
          <w:spacing w:val="60"/>
          <w:sz w:val="24"/>
          <w:szCs w:val="24"/>
        </w:rPr>
        <w:t xml:space="preserve"> </w:t>
      </w:r>
      <w:r w:rsidRPr="00246D8B">
        <w:rPr>
          <w:rFonts w:ascii="Times New Roman" w:eastAsia="Times New Roman" w:hAnsi="Times New Roman" w:cs="Times New Roman"/>
          <w:sz w:val="24"/>
          <w:szCs w:val="24"/>
        </w:rPr>
        <w:t>рамках</w:t>
      </w:r>
      <w:r w:rsidRPr="00246D8B">
        <w:rPr>
          <w:rFonts w:ascii="Times New Roman" w:eastAsia="Times New Roman" w:hAnsi="Times New Roman" w:cs="Times New Roman"/>
          <w:spacing w:val="61"/>
          <w:sz w:val="24"/>
          <w:szCs w:val="24"/>
        </w:rPr>
        <w:t xml:space="preserve"> </w:t>
      </w:r>
      <w:r w:rsidRPr="00246D8B">
        <w:rPr>
          <w:rFonts w:ascii="Times New Roman" w:eastAsia="Times New Roman" w:hAnsi="Times New Roman" w:cs="Times New Roman"/>
          <w:sz w:val="24"/>
          <w:szCs w:val="24"/>
        </w:rPr>
        <w:t>федерального</w:t>
      </w:r>
      <w:r w:rsidRPr="00246D8B">
        <w:rPr>
          <w:rFonts w:ascii="Times New Roman" w:eastAsia="Times New Roman" w:hAnsi="Times New Roman" w:cs="Times New Roman"/>
          <w:spacing w:val="64"/>
          <w:sz w:val="24"/>
          <w:szCs w:val="24"/>
        </w:rPr>
        <w:t xml:space="preserve"> </w:t>
      </w:r>
      <w:r w:rsidRPr="00246D8B">
        <w:rPr>
          <w:rFonts w:ascii="Times New Roman" w:eastAsia="Times New Roman" w:hAnsi="Times New Roman" w:cs="Times New Roman"/>
          <w:sz w:val="24"/>
          <w:szCs w:val="24"/>
        </w:rPr>
        <w:t>проекта</w:t>
      </w:r>
      <w:r w:rsidRPr="00246D8B">
        <w:rPr>
          <w:rFonts w:ascii="Times New Roman" w:eastAsia="Times New Roman" w:hAnsi="Times New Roman" w:cs="Times New Roman"/>
          <w:spacing w:val="69"/>
          <w:sz w:val="24"/>
          <w:szCs w:val="24"/>
        </w:rPr>
        <w:t xml:space="preserve"> </w:t>
      </w:r>
      <w:r w:rsidRPr="00246D8B">
        <w:rPr>
          <w:rFonts w:ascii="Times New Roman" w:eastAsia="Times New Roman" w:hAnsi="Times New Roman" w:cs="Times New Roman"/>
          <w:sz w:val="24"/>
          <w:szCs w:val="24"/>
        </w:rPr>
        <w:t>«Чистая</w:t>
      </w:r>
      <w:r w:rsidRPr="00246D8B">
        <w:rPr>
          <w:rFonts w:ascii="Times New Roman" w:eastAsia="Times New Roman" w:hAnsi="Times New Roman" w:cs="Times New Roman"/>
          <w:spacing w:val="66"/>
          <w:sz w:val="24"/>
          <w:szCs w:val="24"/>
        </w:rPr>
        <w:t xml:space="preserve"> </w:t>
      </w:r>
      <w:r w:rsidRPr="00246D8B">
        <w:rPr>
          <w:rFonts w:ascii="Times New Roman" w:eastAsia="Times New Roman" w:hAnsi="Times New Roman" w:cs="Times New Roman"/>
          <w:sz w:val="24"/>
          <w:szCs w:val="24"/>
        </w:rPr>
        <w:t>вода»</w:t>
      </w:r>
      <w:r w:rsidRPr="00246D8B">
        <w:rPr>
          <w:rFonts w:ascii="Times New Roman" w:eastAsia="Times New Roman" w:hAnsi="Times New Roman" w:cs="Times New Roman"/>
          <w:spacing w:val="67"/>
          <w:sz w:val="24"/>
          <w:szCs w:val="24"/>
        </w:rPr>
        <w:t xml:space="preserve"> </w:t>
      </w:r>
      <w:r w:rsidRPr="00246D8B">
        <w:rPr>
          <w:rFonts w:ascii="Times New Roman" w:eastAsia="Times New Roman" w:hAnsi="Times New Roman" w:cs="Times New Roman"/>
          <w:sz w:val="24"/>
          <w:szCs w:val="24"/>
        </w:rPr>
        <w:t>национального</w:t>
      </w:r>
      <w:r w:rsidRPr="00246D8B">
        <w:rPr>
          <w:rFonts w:ascii="Times New Roman" w:eastAsia="Times New Roman" w:hAnsi="Times New Roman" w:cs="Times New Roman"/>
          <w:spacing w:val="64"/>
          <w:sz w:val="24"/>
          <w:szCs w:val="24"/>
        </w:rPr>
        <w:t xml:space="preserve"> </w:t>
      </w:r>
      <w:r w:rsidRPr="00246D8B">
        <w:rPr>
          <w:rFonts w:ascii="Times New Roman" w:eastAsia="Times New Roman" w:hAnsi="Times New Roman" w:cs="Times New Roman"/>
          <w:sz w:val="24"/>
          <w:szCs w:val="24"/>
        </w:rPr>
        <w:t>проекта «Жилье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городская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среда»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целях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улучшения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качества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питьевой</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воды</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населенных пунктах планируются расходы на строительство и реконструкцию</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объектов</w:t>
      </w:r>
      <w:r w:rsidRPr="00246D8B">
        <w:rPr>
          <w:rFonts w:ascii="Times New Roman" w:eastAsia="Times New Roman" w:hAnsi="Times New Roman" w:cs="Times New Roman"/>
          <w:spacing w:val="3"/>
          <w:sz w:val="24"/>
          <w:szCs w:val="24"/>
        </w:rPr>
        <w:t xml:space="preserve"> </w:t>
      </w:r>
      <w:r w:rsidRPr="00246D8B">
        <w:rPr>
          <w:rFonts w:ascii="Times New Roman" w:eastAsia="Times New Roman" w:hAnsi="Times New Roman" w:cs="Times New Roman"/>
          <w:sz w:val="24"/>
          <w:szCs w:val="24"/>
        </w:rPr>
        <w:t xml:space="preserve">водоснабжения в сумме 12 702,1 тыс. рублей (реконструкция системы водоснабжения </w:t>
      </w:r>
      <w:proofErr w:type="gramStart"/>
      <w:r w:rsidRPr="00246D8B">
        <w:rPr>
          <w:rFonts w:ascii="Times New Roman" w:eastAsia="Times New Roman" w:hAnsi="Times New Roman" w:cs="Times New Roman"/>
          <w:sz w:val="24"/>
          <w:szCs w:val="24"/>
        </w:rPr>
        <w:t>в</w:t>
      </w:r>
      <w:proofErr w:type="gramEnd"/>
      <w:r w:rsidRPr="00246D8B">
        <w:rPr>
          <w:rFonts w:ascii="Times New Roman" w:eastAsia="Times New Roman" w:hAnsi="Times New Roman" w:cs="Times New Roman"/>
          <w:sz w:val="24"/>
          <w:szCs w:val="24"/>
        </w:rPr>
        <w:t xml:space="preserve"> </w:t>
      </w:r>
      <w:proofErr w:type="gramStart"/>
      <w:r w:rsidRPr="00246D8B">
        <w:rPr>
          <w:rFonts w:ascii="Times New Roman" w:eastAsia="Times New Roman" w:hAnsi="Times New Roman" w:cs="Times New Roman"/>
          <w:sz w:val="24"/>
          <w:szCs w:val="24"/>
        </w:rPr>
        <w:t>с</w:t>
      </w:r>
      <w:proofErr w:type="gramEnd"/>
      <w:r w:rsidRPr="00246D8B">
        <w:rPr>
          <w:rFonts w:ascii="Times New Roman" w:eastAsia="Times New Roman" w:hAnsi="Times New Roman" w:cs="Times New Roman"/>
          <w:sz w:val="24"/>
          <w:szCs w:val="24"/>
        </w:rPr>
        <w:t>. Пашково Почепского района Брянской области)</w:t>
      </w:r>
    </w:p>
    <w:p w:rsidR="00246D8B" w:rsidRPr="00246D8B" w:rsidRDefault="00246D8B" w:rsidP="00246D8B">
      <w:pPr>
        <w:widowControl w:val="0"/>
        <w:tabs>
          <w:tab w:val="left" w:pos="284"/>
          <w:tab w:val="left" w:pos="851"/>
        </w:tabs>
        <w:autoSpaceDE w:val="0"/>
        <w:autoSpaceDN w:val="0"/>
        <w:adjustRightInd w:val="0"/>
        <w:spacing w:after="0" w:line="252" w:lineRule="auto"/>
        <w:jc w:val="both"/>
        <w:rPr>
          <w:rFonts w:ascii="Times New Roman" w:eastAsia="Times New Roman" w:hAnsi="Times New Roman" w:cs="Times New Roman"/>
          <w:bCs/>
          <w:sz w:val="24"/>
          <w:szCs w:val="24"/>
        </w:rPr>
      </w:pPr>
    </w:p>
    <w:p w:rsidR="00246D8B" w:rsidRPr="00246D8B" w:rsidRDefault="00246D8B" w:rsidP="00246D8B">
      <w:pPr>
        <w:widowControl w:val="0"/>
        <w:tabs>
          <w:tab w:val="left" w:pos="709"/>
        </w:tabs>
        <w:suppressAutoHyphens/>
        <w:autoSpaceDE w:val="0"/>
        <w:autoSpaceDN w:val="0"/>
        <w:adjustRightInd w:val="0"/>
        <w:spacing w:after="0" w:line="240" w:lineRule="auto"/>
        <w:ind w:firstLine="360"/>
        <w:jc w:val="both"/>
        <w:rPr>
          <w:rFonts w:ascii="Times New Roman" w:eastAsia="Times New Roman" w:hAnsi="Times New Roman" w:cs="Times New Roman"/>
          <w:bCs/>
          <w:sz w:val="24"/>
          <w:szCs w:val="24"/>
        </w:rPr>
      </w:pPr>
      <w:r w:rsidRPr="00246D8B">
        <w:rPr>
          <w:rFonts w:ascii="Times New Roman" w:eastAsia="Times New Roman" w:hAnsi="Times New Roman" w:cs="Times New Roman"/>
          <w:bCs/>
          <w:sz w:val="24"/>
          <w:szCs w:val="24"/>
        </w:rPr>
        <w:tab/>
        <w:t>В структуре расходов районного бюджета одно из важных мест для жизнедеятельности района, в частности поселений,  занимают «Межбюджетные трансферты», в 2023  году запланировано которых  9 478,8 тыс. рублей, что ниже оценке 2022 года на 560,0 тыс. рублей (10 038,8)  или на 5,6 %.</w:t>
      </w:r>
    </w:p>
    <w:p w:rsidR="00246D8B" w:rsidRPr="00246D8B" w:rsidRDefault="00246D8B" w:rsidP="00246D8B">
      <w:pPr>
        <w:widowControl w:val="0"/>
        <w:autoSpaceDE w:val="0"/>
        <w:autoSpaceDN w:val="0"/>
        <w:spacing w:before="87" w:after="0" w:line="240" w:lineRule="auto"/>
        <w:ind w:left="219" w:right="229" w:firstLine="706"/>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сфере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межбюджетных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отношений</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предусматривается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реализация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комплекса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мер,</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направленных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стабильность</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финансовой</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поддержки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муниципальных образований</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района,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повышение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эффективности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целевого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использования предоставленных</w:t>
      </w:r>
      <w:r w:rsidRPr="00246D8B">
        <w:rPr>
          <w:rFonts w:ascii="Times New Roman" w:eastAsia="Times New Roman" w:hAnsi="Times New Roman" w:cs="Times New Roman"/>
          <w:spacing w:val="-4"/>
          <w:sz w:val="24"/>
          <w:szCs w:val="24"/>
        </w:rPr>
        <w:t xml:space="preserve"> </w:t>
      </w:r>
      <w:r w:rsidRPr="00246D8B">
        <w:rPr>
          <w:rFonts w:ascii="Times New Roman" w:eastAsia="Times New Roman" w:hAnsi="Times New Roman" w:cs="Times New Roman"/>
          <w:sz w:val="24"/>
          <w:szCs w:val="24"/>
        </w:rPr>
        <w:t>межбюджетных</w:t>
      </w:r>
      <w:r w:rsidRPr="00246D8B">
        <w:rPr>
          <w:rFonts w:ascii="Times New Roman" w:eastAsia="Times New Roman" w:hAnsi="Times New Roman" w:cs="Times New Roman"/>
          <w:spacing w:val="-4"/>
          <w:sz w:val="24"/>
          <w:szCs w:val="24"/>
        </w:rPr>
        <w:t xml:space="preserve"> </w:t>
      </w:r>
      <w:r w:rsidRPr="00246D8B">
        <w:rPr>
          <w:rFonts w:ascii="Times New Roman" w:eastAsia="Times New Roman" w:hAnsi="Times New Roman" w:cs="Times New Roman"/>
          <w:sz w:val="24"/>
          <w:szCs w:val="24"/>
        </w:rPr>
        <w:t>трансфертов.</w:t>
      </w:r>
    </w:p>
    <w:p w:rsidR="00246D8B" w:rsidRPr="00246D8B" w:rsidRDefault="00246D8B" w:rsidP="00246D8B">
      <w:pPr>
        <w:widowControl w:val="0"/>
        <w:autoSpaceDE w:val="0"/>
        <w:autoSpaceDN w:val="0"/>
        <w:spacing w:before="87" w:after="0" w:line="240" w:lineRule="auto"/>
        <w:ind w:left="219" w:right="229" w:firstLine="706"/>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Приоритетными</w:t>
      </w:r>
      <w:r w:rsidRPr="00246D8B">
        <w:rPr>
          <w:rFonts w:ascii="Times New Roman" w:eastAsia="Times New Roman" w:hAnsi="Times New Roman" w:cs="Times New Roman"/>
          <w:spacing w:val="-4"/>
          <w:sz w:val="24"/>
          <w:szCs w:val="24"/>
        </w:rPr>
        <w:t xml:space="preserve"> </w:t>
      </w:r>
      <w:r w:rsidRPr="00246D8B">
        <w:rPr>
          <w:rFonts w:ascii="Times New Roman" w:eastAsia="Times New Roman" w:hAnsi="Times New Roman" w:cs="Times New Roman"/>
          <w:sz w:val="24"/>
          <w:szCs w:val="24"/>
        </w:rPr>
        <w:t>задачами</w:t>
      </w:r>
      <w:r w:rsidRPr="00246D8B">
        <w:rPr>
          <w:rFonts w:ascii="Times New Roman" w:eastAsia="Times New Roman" w:hAnsi="Times New Roman" w:cs="Times New Roman"/>
          <w:spacing w:val="-3"/>
          <w:sz w:val="24"/>
          <w:szCs w:val="24"/>
        </w:rPr>
        <w:t xml:space="preserve"> </w:t>
      </w: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4"/>
          <w:sz w:val="24"/>
          <w:szCs w:val="24"/>
        </w:rPr>
        <w:t xml:space="preserve"> </w:t>
      </w:r>
      <w:r w:rsidRPr="00246D8B">
        <w:rPr>
          <w:rFonts w:ascii="Times New Roman" w:eastAsia="Times New Roman" w:hAnsi="Times New Roman" w:cs="Times New Roman"/>
          <w:sz w:val="24"/>
          <w:szCs w:val="24"/>
        </w:rPr>
        <w:t>сфере</w:t>
      </w:r>
      <w:r w:rsidRPr="00246D8B">
        <w:rPr>
          <w:rFonts w:ascii="Times New Roman" w:eastAsia="Times New Roman" w:hAnsi="Times New Roman" w:cs="Times New Roman"/>
          <w:spacing w:val="-2"/>
          <w:sz w:val="24"/>
          <w:szCs w:val="24"/>
        </w:rPr>
        <w:t xml:space="preserve"> </w:t>
      </w:r>
      <w:r w:rsidRPr="00246D8B">
        <w:rPr>
          <w:rFonts w:ascii="Times New Roman" w:eastAsia="Times New Roman" w:hAnsi="Times New Roman" w:cs="Times New Roman"/>
          <w:sz w:val="24"/>
          <w:szCs w:val="24"/>
        </w:rPr>
        <w:t>межбюджетных</w:t>
      </w:r>
      <w:r w:rsidRPr="00246D8B">
        <w:rPr>
          <w:rFonts w:ascii="Times New Roman" w:eastAsia="Times New Roman" w:hAnsi="Times New Roman" w:cs="Times New Roman"/>
          <w:spacing w:val="-7"/>
          <w:sz w:val="24"/>
          <w:szCs w:val="24"/>
        </w:rPr>
        <w:t xml:space="preserve"> </w:t>
      </w:r>
      <w:r w:rsidRPr="00246D8B">
        <w:rPr>
          <w:rFonts w:ascii="Times New Roman" w:eastAsia="Times New Roman" w:hAnsi="Times New Roman" w:cs="Times New Roman"/>
          <w:sz w:val="24"/>
          <w:szCs w:val="24"/>
        </w:rPr>
        <w:t>отношений</w:t>
      </w:r>
      <w:r w:rsidRPr="00246D8B">
        <w:rPr>
          <w:rFonts w:ascii="Times New Roman" w:eastAsia="Times New Roman" w:hAnsi="Times New Roman" w:cs="Times New Roman"/>
          <w:spacing w:val="-3"/>
          <w:sz w:val="24"/>
          <w:szCs w:val="24"/>
        </w:rPr>
        <w:t xml:space="preserve"> </w:t>
      </w:r>
      <w:r w:rsidRPr="00246D8B">
        <w:rPr>
          <w:rFonts w:ascii="Times New Roman" w:eastAsia="Times New Roman" w:hAnsi="Times New Roman" w:cs="Times New Roman"/>
          <w:sz w:val="24"/>
          <w:szCs w:val="24"/>
        </w:rPr>
        <w:t>являются:</w:t>
      </w:r>
    </w:p>
    <w:p w:rsidR="00246D8B" w:rsidRPr="00246D8B" w:rsidRDefault="00246D8B" w:rsidP="00246D8B">
      <w:pPr>
        <w:widowControl w:val="0"/>
        <w:numPr>
          <w:ilvl w:val="0"/>
          <w:numId w:val="12"/>
        </w:numPr>
        <w:tabs>
          <w:tab w:val="left" w:pos="1104"/>
        </w:tabs>
        <w:autoSpaceDE w:val="0"/>
        <w:autoSpaceDN w:val="0"/>
        <w:spacing w:after="0" w:line="240" w:lineRule="auto"/>
        <w:ind w:right="236" w:firstLine="706"/>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выравнивание бюджетной обеспеченности муниципальных образований</w:t>
      </w:r>
      <w:r w:rsidRPr="00246D8B">
        <w:rPr>
          <w:rFonts w:ascii="Times New Roman" w:eastAsia="Times New Roman" w:hAnsi="Times New Roman" w:cs="Times New Roman"/>
          <w:spacing w:val="-67"/>
          <w:sz w:val="24"/>
          <w:szCs w:val="24"/>
        </w:rPr>
        <w:t xml:space="preserve"> </w:t>
      </w:r>
      <w:r w:rsidRPr="00246D8B">
        <w:rPr>
          <w:rFonts w:ascii="Times New Roman" w:eastAsia="Times New Roman" w:hAnsi="Times New Roman" w:cs="Times New Roman"/>
          <w:sz w:val="24"/>
          <w:szCs w:val="24"/>
        </w:rPr>
        <w:t>района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целях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обеспечения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равной</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доступности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населения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района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к</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муниципальным</w:t>
      </w:r>
      <w:r w:rsidRPr="00246D8B">
        <w:rPr>
          <w:rFonts w:ascii="Times New Roman" w:eastAsia="Times New Roman" w:hAnsi="Times New Roman" w:cs="Times New Roman"/>
          <w:spacing w:val="3"/>
          <w:sz w:val="24"/>
          <w:szCs w:val="24"/>
        </w:rPr>
        <w:t xml:space="preserve"> </w:t>
      </w:r>
      <w:r w:rsidRPr="00246D8B">
        <w:rPr>
          <w:rFonts w:ascii="Times New Roman" w:eastAsia="Times New Roman" w:hAnsi="Times New Roman" w:cs="Times New Roman"/>
          <w:sz w:val="24"/>
          <w:szCs w:val="24"/>
        </w:rPr>
        <w:t>услугам</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независимо</w:t>
      </w:r>
      <w:r w:rsidRPr="00246D8B">
        <w:rPr>
          <w:rFonts w:ascii="Times New Roman" w:eastAsia="Times New Roman" w:hAnsi="Times New Roman" w:cs="Times New Roman"/>
          <w:spacing w:val="-2"/>
          <w:sz w:val="24"/>
          <w:szCs w:val="24"/>
        </w:rPr>
        <w:t xml:space="preserve"> </w:t>
      </w:r>
      <w:r w:rsidRPr="00246D8B">
        <w:rPr>
          <w:rFonts w:ascii="Times New Roman" w:eastAsia="Times New Roman" w:hAnsi="Times New Roman" w:cs="Times New Roman"/>
          <w:sz w:val="24"/>
          <w:szCs w:val="24"/>
        </w:rPr>
        <w:t>от места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проживания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гражданина;</w:t>
      </w:r>
    </w:p>
    <w:p w:rsidR="00246D8B" w:rsidRPr="00246D8B" w:rsidRDefault="00246D8B" w:rsidP="00246D8B">
      <w:pPr>
        <w:widowControl w:val="0"/>
        <w:numPr>
          <w:ilvl w:val="0"/>
          <w:numId w:val="12"/>
        </w:numPr>
        <w:tabs>
          <w:tab w:val="left" w:pos="1248"/>
        </w:tabs>
        <w:autoSpaceDE w:val="0"/>
        <w:autoSpaceDN w:val="0"/>
        <w:spacing w:after="0" w:line="240" w:lineRule="auto"/>
        <w:ind w:right="226" w:firstLine="706"/>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стимулирование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органов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местного</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самоуправления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увеличении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собственной доходной</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базы;</w:t>
      </w:r>
    </w:p>
    <w:p w:rsidR="00246D8B" w:rsidRPr="00246D8B" w:rsidRDefault="00246D8B" w:rsidP="00246D8B">
      <w:pPr>
        <w:widowControl w:val="0"/>
        <w:numPr>
          <w:ilvl w:val="0"/>
          <w:numId w:val="12"/>
        </w:numPr>
        <w:tabs>
          <w:tab w:val="left" w:pos="1257"/>
        </w:tabs>
        <w:autoSpaceDE w:val="0"/>
        <w:autoSpaceDN w:val="0"/>
        <w:spacing w:after="0" w:line="240" w:lineRule="auto"/>
        <w:ind w:right="232" w:firstLine="706"/>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повышение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эффективности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предоставления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иных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межбюджетных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lastRenderedPageBreak/>
        <w:t>трансфертов,</w:t>
      </w:r>
      <w:r w:rsidRPr="00246D8B">
        <w:rPr>
          <w:rFonts w:ascii="Times New Roman" w:eastAsia="Times New Roman" w:hAnsi="Times New Roman" w:cs="Times New Roman"/>
          <w:spacing w:val="3"/>
          <w:sz w:val="24"/>
          <w:szCs w:val="24"/>
        </w:rPr>
        <w:t xml:space="preserve"> </w:t>
      </w:r>
      <w:r w:rsidRPr="00246D8B">
        <w:rPr>
          <w:rFonts w:ascii="Times New Roman" w:eastAsia="Times New Roman" w:hAnsi="Times New Roman" w:cs="Times New Roman"/>
          <w:sz w:val="24"/>
          <w:szCs w:val="24"/>
        </w:rPr>
        <w:t>имеющих</w:t>
      </w:r>
      <w:r w:rsidRPr="00246D8B">
        <w:rPr>
          <w:rFonts w:ascii="Times New Roman" w:eastAsia="Times New Roman" w:hAnsi="Times New Roman" w:cs="Times New Roman"/>
          <w:spacing w:val="-3"/>
          <w:sz w:val="24"/>
          <w:szCs w:val="24"/>
        </w:rPr>
        <w:t xml:space="preserve"> </w:t>
      </w:r>
      <w:r w:rsidRPr="00246D8B">
        <w:rPr>
          <w:rFonts w:ascii="Times New Roman" w:eastAsia="Times New Roman" w:hAnsi="Times New Roman" w:cs="Times New Roman"/>
          <w:sz w:val="24"/>
          <w:szCs w:val="24"/>
        </w:rPr>
        <w:t>целевое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назначение;</w:t>
      </w:r>
    </w:p>
    <w:p w:rsidR="00246D8B" w:rsidRPr="00246D8B" w:rsidRDefault="00246D8B" w:rsidP="00246D8B">
      <w:pPr>
        <w:widowControl w:val="0"/>
        <w:numPr>
          <w:ilvl w:val="0"/>
          <w:numId w:val="12"/>
        </w:numPr>
        <w:tabs>
          <w:tab w:val="left" w:pos="1200"/>
        </w:tabs>
        <w:autoSpaceDE w:val="0"/>
        <w:autoSpaceDN w:val="0"/>
        <w:spacing w:after="0" w:line="240" w:lineRule="auto"/>
        <w:ind w:right="226" w:firstLine="706"/>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содействие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обеспечении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сбалансированности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местных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бюджетов,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снижение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рисков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неисполнения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первоочередных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расходных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обязательств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муниципальных</w:t>
      </w:r>
      <w:r w:rsidRPr="00246D8B">
        <w:rPr>
          <w:rFonts w:ascii="Times New Roman" w:eastAsia="Times New Roman" w:hAnsi="Times New Roman" w:cs="Times New Roman"/>
          <w:spacing w:val="-4"/>
          <w:sz w:val="24"/>
          <w:szCs w:val="24"/>
        </w:rPr>
        <w:t xml:space="preserve"> </w:t>
      </w:r>
      <w:r w:rsidRPr="00246D8B">
        <w:rPr>
          <w:rFonts w:ascii="Times New Roman" w:eastAsia="Times New Roman" w:hAnsi="Times New Roman" w:cs="Times New Roman"/>
          <w:sz w:val="24"/>
          <w:szCs w:val="24"/>
        </w:rPr>
        <w:t>образований;</w:t>
      </w:r>
    </w:p>
    <w:p w:rsidR="00246D8B" w:rsidRPr="00246D8B" w:rsidRDefault="00246D8B" w:rsidP="00246D8B">
      <w:pPr>
        <w:widowControl w:val="0"/>
        <w:numPr>
          <w:ilvl w:val="0"/>
          <w:numId w:val="12"/>
        </w:numPr>
        <w:tabs>
          <w:tab w:val="left" w:pos="1128"/>
        </w:tabs>
        <w:autoSpaceDE w:val="0"/>
        <w:autoSpaceDN w:val="0"/>
        <w:spacing w:after="0" w:line="240" w:lineRule="auto"/>
        <w:ind w:right="235" w:firstLine="706"/>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реализация мер по укреплению финансовой дисциплины, соблюдению</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органами</w:t>
      </w:r>
      <w:r w:rsidRPr="00246D8B">
        <w:rPr>
          <w:rFonts w:ascii="Times New Roman" w:eastAsia="Times New Roman" w:hAnsi="Times New Roman" w:cs="Times New Roman"/>
          <w:spacing w:val="-7"/>
          <w:sz w:val="24"/>
          <w:szCs w:val="24"/>
        </w:rPr>
        <w:t xml:space="preserve"> </w:t>
      </w:r>
      <w:r w:rsidRPr="00246D8B">
        <w:rPr>
          <w:rFonts w:ascii="Times New Roman" w:eastAsia="Times New Roman" w:hAnsi="Times New Roman" w:cs="Times New Roman"/>
          <w:sz w:val="24"/>
          <w:szCs w:val="24"/>
        </w:rPr>
        <w:t>местного</w:t>
      </w:r>
      <w:r w:rsidRPr="00246D8B">
        <w:rPr>
          <w:rFonts w:ascii="Times New Roman" w:eastAsia="Times New Roman" w:hAnsi="Times New Roman" w:cs="Times New Roman"/>
          <w:spacing w:val="-6"/>
          <w:sz w:val="24"/>
          <w:szCs w:val="24"/>
        </w:rPr>
        <w:t xml:space="preserve"> </w:t>
      </w:r>
      <w:r w:rsidRPr="00246D8B">
        <w:rPr>
          <w:rFonts w:ascii="Times New Roman" w:eastAsia="Times New Roman" w:hAnsi="Times New Roman" w:cs="Times New Roman"/>
          <w:sz w:val="24"/>
          <w:szCs w:val="24"/>
        </w:rPr>
        <w:t>самоуправления</w:t>
      </w:r>
      <w:r w:rsidRPr="00246D8B">
        <w:rPr>
          <w:rFonts w:ascii="Times New Roman" w:eastAsia="Times New Roman" w:hAnsi="Times New Roman" w:cs="Times New Roman"/>
          <w:spacing w:val="-6"/>
          <w:sz w:val="24"/>
          <w:szCs w:val="24"/>
        </w:rPr>
        <w:t xml:space="preserve"> </w:t>
      </w:r>
      <w:r w:rsidRPr="00246D8B">
        <w:rPr>
          <w:rFonts w:ascii="Times New Roman" w:eastAsia="Times New Roman" w:hAnsi="Times New Roman" w:cs="Times New Roman"/>
          <w:sz w:val="24"/>
          <w:szCs w:val="24"/>
        </w:rPr>
        <w:t>требований</w:t>
      </w:r>
      <w:r w:rsidRPr="00246D8B">
        <w:rPr>
          <w:rFonts w:ascii="Times New Roman" w:eastAsia="Times New Roman" w:hAnsi="Times New Roman" w:cs="Times New Roman"/>
          <w:spacing w:val="-7"/>
          <w:sz w:val="24"/>
          <w:szCs w:val="24"/>
        </w:rPr>
        <w:t xml:space="preserve"> </w:t>
      </w:r>
      <w:r w:rsidRPr="00246D8B">
        <w:rPr>
          <w:rFonts w:ascii="Times New Roman" w:eastAsia="Times New Roman" w:hAnsi="Times New Roman" w:cs="Times New Roman"/>
          <w:sz w:val="24"/>
          <w:szCs w:val="24"/>
        </w:rPr>
        <w:t>бюджетного</w:t>
      </w:r>
      <w:r w:rsidRPr="00246D8B">
        <w:rPr>
          <w:rFonts w:ascii="Times New Roman" w:eastAsia="Times New Roman" w:hAnsi="Times New Roman" w:cs="Times New Roman"/>
          <w:spacing w:val="-6"/>
          <w:sz w:val="24"/>
          <w:szCs w:val="24"/>
        </w:rPr>
        <w:t xml:space="preserve"> </w:t>
      </w:r>
      <w:r w:rsidRPr="00246D8B">
        <w:rPr>
          <w:rFonts w:ascii="Times New Roman" w:eastAsia="Times New Roman" w:hAnsi="Times New Roman" w:cs="Times New Roman"/>
          <w:sz w:val="24"/>
          <w:szCs w:val="24"/>
        </w:rPr>
        <w:t>законодательства.</w:t>
      </w:r>
    </w:p>
    <w:p w:rsidR="00246D8B" w:rsidRPr="00246D8B" w:rsidRDefault="00246D8B" w:rsidP="00246D8B">
      <w:pPr>
        <w:widowControl w:val="0"/>
        <w:autoSpaceDE w:val="0"/>
        <w:autoSpaceDN w:val="0"/>
        <w:spacing w:after="0" w:line="240" w:lineRule="auto"/>
        <w:ind w:left="219" w:right="223" w:firstLine="706"/>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целях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обеспечения</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стабильности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финансовой</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поддержки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муниципальных образований предлагается сохранить два вида межбюджетных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трансфертов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(дотации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на</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выравнивание</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бюджетной</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обеспеченности</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муниципальных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образований,</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входящих</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состав</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 xml:space="preserve">района в сумме  1950,9  тыс. рублей </w:t>
      </w:r>
      <w:r w:rsidRPr="00246D8B">
        <w:rPr>
          <w:rFonts w:ascii="Times New Roman" w:eastAsia="Times New Roman" w:hAnsi="Times New Roman" w:cs="Times New Roman"/>
          <w:spacing w:val="1"/>
          <w:sz w:val="24"/>
          <w:szCs w:val="24"/>
        </w:rPr>
        <w:t xml:space="preserve"> </w:t>
      </w:r>
      <w:r w:rsidRPr="00246D8B">
        <w:rPr>
          <w:rFonts w:ascii="Times New Roman" w:eastAsia="Times New Roman" w:hAnsi="Times New Roman" w:cs="Times New Roman"/>
          <w:sz w:val="24"/>
          <w:szCs w:val="24"/>
        </w:rPr>
        <w:t>и</w:t>
      </w:r>
      <w:r w:rsidRPr="00246D8B">
        <w:rPr>
          <w:rFonts w:ascii="Times New Roman" w:eastAsia="Times New Roman" w:hAnsi="Times New Roman" w:cs="Times New Roman"/>
          <w:spacing w:val="71"/>
          <w:sz w:val="24"/>
          <w:szCs w:val="24"/>
        </w:rPr>
        <w:t xml:space="preserve"> </w:t>
      </w:r>
      <w:r w:rsidRPr="00246D8B">
        <w:rPr>
          <w:rFonts w:ascii="Times New Roman" w:eastAsia="Times New Roman" w:hAnsi="Times New Roman" w:cs="Times New Roman"/>
          <w:sz w:val="24"/>
          <w:szCs w:val="24"/>
        </w:rPr>
        <w:t xml:space="preserve">дотация </w:t>
      </w:r>
      <w:r w:rsidRPr="00246D8B">
        <w:rPr>
          <w:rFonts w:ascii="Times New Roman" w:eastAsia="Times New Roman" w:hAnsi="Times New Roman" w:cs="Times New Roman"/>
          <w:spacing w:val="5"/>
          <w:sz w:val="24"/>
          <w:szCs w:val="24"/>
        </w:rPr>
        <w:t xml:space="preserve"> </w:t>
      </w:r>
      <w:r w:rsidRPr="00246D8B">
        <w:rPr>
          <w:rFonts w:ascii="Times New Roman" w:eastAsia="Times New Roman" w:hAnsi="Times New Roman" w:cs="Times New Roman"/>
          <w:sz w:val="24"/>
          <w:szCs w:val="24"/>
        </w:rPr>
        <w:t>на сбалансированность</w:t>
      </w:r>
      <w:r w:rsidRPr="00246D8B">
        <w:rPr>
          <w:rFonts w:ascii="Times New Roman" w:eastAsia="Times New Roman" w:hAnsi="Times New Roman" w:cs="Times New Roman"/>
          <w:spacing w:val="-4"/>
          <w:sz w:val="24"/>
          <w:szCs w:val="24"/>
        </w:rPr>
        <w:t xml:space="preserve"> </w:t>
      </w:r>
      <w:r w:rsidRPr="00246D8B">
        <w:rPr>
          <w:rFonts w:ascii="Times New Roman" w:eastAsia="Times New Roman" w:hAnsi="Times New Roman" w:cs="Times New Roman"/>
          <w:sz w:val="24"/>
          <w:szCs w:val="24"/>
        </w:rPr>
        <w:t>местных</w:t>
      </w:r>
      <w:r w:rsidRPr="00246D8B">
        <w:rPr>
          <w:rFonts w:ascii="Times New Roman" w:eastAsia="Times New Roman" w:hAnsi="Times New Roman" w:cs="Times New Roman"/>
          <w:spacing w:val="-5"/>
          <w:sz w:val="24"/>
          <w:szCs w:val="24"/>
        </w:rPr>
        <w:t xml:space="preserve"> </w:t>
      </w:r>
      <w:r w:rsidRPr="00246D8B">
        <w:rPr>
          <w:rFonts w:ascii="Times New Roman" w:eastAsia="Times New Roman" w:hAnsi="Times New Roman" w:cs="Times New Roman"/>
          <w:sz w:val="24"/>
          <w:szCs w:val="24"/>
        </w:rPr>
        <w:t>бюджетов в сумме   7 527,9 тыс. рублей).</w:t>
      </w:r>
    </w:p>
    <w:p w:rsidR="00246D8B" w:rsidRPr="00246D8B" w:rsidRDefault="00246D8B" w:rsidP="00246D8B">
      <w:pPr>
        <w:spacing w:after="0" w:line="240" w:lineRule="auto"/>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ЗАКЛЮЧЕНИЕ</w:t>
      </w:r>
    </w:p>
    <w:p w:rsidR="00246D8B" w:rsidRPr="00246D8B" w:rsidRDefault="00246D8B" w:rsidP="00246D8B">
      <w:pPr>
        <w:spacing w:after="0" w:line="240" w:lineRule="auto"/>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Уважаемые участники публичных слушаний!</w:t>
      </w:r>
    </w:p>
    <w:p w:rsidR="00246D8B" w:rsidRPr="00246D8B" w:rsidRDefault="00246D8B" w:rsidP="00246D8B">
      <w:pPr>
        <w:tabs>
          <w:tab w:val="left" w:pos="851"/>
        </w:tabs>
        <w:spacing w:after="0" w:line="240" w:lineRule="auto"/>
        <w:jc w:val="both"/>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ab/>
        <w:t>Проект бюджета создает финансовые условия для выполнения всех актуальных для района задач на трехлетнюю перспективу и представляет собой оптимальный баланс между выполнением обязательств и сохранением долговой устойчивости района.</w:t>
      </w:r>
    </w:p>
    <w:p w:rsidR="00246D8B" w:rsidRPr="00246D8B" w:rsidRDefault="00246D8B" w:rsidP="00246D8B">
      <w:pPr>
        <w:spacing w:after="0" w:line="240" w:lineRule="auto"/>
        <w:rPr>
          <w:rFonts w:ascii="Times New Roman" w:eastAsia="Times New Roman" w:hAnsi="Times New Roman" w:cs="Times New Roman"/>
          <w:sz w:val="24"/>
          <w:szCs w:val="24"/>
        </w:rPr>
      </w:pPr>
      <w:r w:rsidRPr="00246D8B">
        <w:rPr>
          <w:rFonts w:ascii="Times New Roman" w:eastAsia="Times New Roman" w:hAnsi="Times New Roman" w:cs="Times New Roman"/>
          <w:sz w:val="24"/>
          <w:szCs w:val="24"/>
        </w:rPr>
        <w:t>Прошу поддержать представленный проект бюджета.</w:t>
      </w:r>
    </w:p>
    <w:p w:rsidR="00246D8B" w:rsidRPr="00246D8B" w:rsidRDefault="00246D8B" w:rsidP="00246D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Спасибо за внимание!</w:t>
      </w:r>
    </w:p>
    <w:p w:rsidR="000F7CB5" w:rsidRPr="00675BBF" w:rsidRDefault="001E01F9" w:rsidP="00BB7003">
      <w:pPr>
        <w:spacing w:after="0" w:line="240" w:lineRule="auto"/>
        <w:ind w:firstLine="708"/>
        <w:jc w:val="both"/>
        <w:rPr>
          <w:rFonts w:ascii="Times New Roman" w:hAnsi="Times New Roman" w:cs="Times New Roman"/>
          <w:sz w:val="24"/>
          <w:szCs w:val="24"/>
        </w:rPr>
      </w:pPr>
      <w:r w:rsidRPr="00675BBF">
        <w:rPr>
          <w:rFonts w:ascii="Times New Roman" w:hAnsi="Times New Roman" w:cs="Times New Roman"/>
          <w:sz w:val="24"/>
          <w:szCs w:val="24"/>
        </w:rPr>
        <w:t>После доклада</w:t>
      </w:r>
      <w:r w:rsidR="00177317" w:rsidRPr="00675BBF">
        <w:rPr>
          <w:rFonts w:ascii="Times New Roman" w:hAnsi="Times New Roman" w:cs="Times New Roman"/>
          <w:sz w:val="24"/>
          <w:szCs w:val="24"/>
        </w:rPr>
        <w:t xml:space="preserve"> </w:t>
      </w:r>
      <w:proofErr w:type="spellStart"/>
      <w:r w:rsidR="00177317" w:rsidRPr="00675BBF">
        <w:rPr>
          <w:rFonts w:ascii="Times New Roman" w:hAnsi="Times New Roman" w:cs="Times New Roman"/>
          <w:sz w:val="24"/>
          <w:szCs w:val="24"/>
        </w:rPr>
        <w:t>Шаболдиной</w:t>
      </w:r>
      <w:proofErr w:type="spellEnd"/>
      <w:r w:rsidR="00177317" w:rsidRPr="00675BBF">
        <w:rPr>
          <w:rFonts w:ascii="Times New Roman" w:hAnsi="Times New Roman" w:cs="Times New Roman"/>
          <w:sz w:val="24"/>
          <w:szCs w:val="24"/>
        </w:rPr>
        <w:t xml:space="preserve"> Е.Д.</w:t>
      </w:r>
      <w:r w:rsidR="004D156E" w:rsidRPr="00675BBF">
        <w:rPr>
          <w:rFonts w:ascii="Times New Roman" w:hAnsi="Times New Roman" w:cs="Times New Roman"/>
          <w:sz w:val="24"/>
          <w:szCs w:val="24"/>
        </w:rPr>
        <w:t xml:space="preserve"> </w:t>
      </w:r>
      <w:r w:rsidR="00DE6522">
        <w:rPr>
          <w:rFonts w:ascii="Times New Roman" w:hAnsi="Times New Roman" w:cs="Times New Roman"/>
          <w:b/>
          <w:sz w:val="24"/>
          <w:szCs w:val="24"/>
        </w:rPr>
        <w:t>председатель</w:t>
      </w:r>
      <w:r w:rsidR="004D156E" w:rsidRPr="00675BBF">
        <w:rPr>
          <w:rFonts w:ascii="Times New Roman" w:hAnsi="Times New Roman" w:cs="Times New Roman"/>
          <w:sz w:val="24"/>
          <w:szCs w:val="24"/>
        </w:rPr>
        <w:t xml:space="preserve"> предложил всем присутствующим</w:t>
      </w:r>
      <w:r w:rsidR="0002329A">
        <w:rPr>
          <w:rFonts w:ascii="Times New Roman" w:hAnsi="Times New Roman" w:cs="Times New Roman"/>
          <w:sz w:val="24"/>
          <w:szCs w:val="24"/>
        </w:rPr>
        <w:t xml:space="preserve"> принять</w:t>
      </w:r>
      <w:bookmarkStart w:id="3" w:name="_GoBack"/>
      <w:bookmarkEnd w:id="3"/>
      <w:r w:rsidR="001F1F91" w:rsidRPr="00675BBF">
        <w:rPr>
          <w:rFonts w:ascii="Times New Roman" w:hAnsi="Times New Roman" w:cs="Times New Roman"/>
          <w:sz w:val="24"/>
          <w:szCs w:val="24"/>
        </w:rPr>
        <w:t xml:space="preserve"> участие в обсуждении проекта бюджета, информировал присутствующих о праве задавать вопросы.</w:t>
      </w:r>
    </w:p>
    <w:p w:rsidR="000F7CB5" w:rsidRPr="00675BBF" w:rsidRDefault="001F1F91" w:rsidP="00BB7003">
      <w:pPr>
        <w:spacing w:after="0" w:line="240" w:lineRule="auto"/>
        <w:ind w:firstLine="708"/>
        <w:jc w:val="both"/>
        <w:rPr>
          <w:rFonts w:ascii="Times New Roman" w:hAnsi="Times New Roman" w:cs="Times New Roman"/>
          <w:sz w:val="24"/>
          <w:szCs w:val="24"/>
        </w:rPr>
      </w:pPr>
      <w:r w:rsidRPr="00675BBF">
        <w:rPr>
          <w:rFonts w:ascii="Times New Roman" w:hAnsi="Times New Roman" w:cs="Times New Roman"/>
          <w:sz w:val="24"/>
          <w:szCs w:val="24"/>
        </w:rPr>
        <w:t>Вопросов не последовало. Замечания и предложения не поступали.</w:t>
      </w:r>
    </w:p>
    <w:p w:rsidR="00C1058C" w:rsidRPr="00675BBF" w:rsidRDefault="008333CE" w:rsidP="00C1058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Выступила </w:t>
      </w:r>
      <w:r w:rsidRPr="008333CE">
        <w:rPr>
          <w:rFonts w:ascii="Times New Roman" w:hAnsi="Times New Roman" w:cs="Times New Roman"/>
          <w:b/>
          <w:sz w:val="24"/>
          <w:szCs w:val="24"/>
        </w:rPr>
        <w:t>Молодожен Л.И.</w:t>
      </w:r>
      <w:r>
        <w:rPr>
          <w:rFonts w:ascii="Times New Roman" w:hAnsi="Times New Roman" w:cs="Times New Roman"/>
          <w:sz w:val="24"/>
          <w:szCs w:val="24"/>
        </w:rPr>
        <w:t xml:space="preserve"> - председатель Контрольно-счетной палаты Почепского района</w:t>
      </w:r>
      <w:r w:rsidR="00D3653F">
        <w:rPr>
          <w:rFonts w:ascii="Times New Roman" w:hAnsi="Times New Roman" w:cs="Times New Roman"/>
          <w:sz w:val="24"/>
          <w:szCs w:val="24"/>
        </w:rPr>
        <w:t>:</w:t>
      </w:r>
    </w:p>
    <w:p w:rsidR="005C0964" w:rsidRPr="005C0964" w:rsidRDefault="005C0964" w:rsidP="005C0964">
      <w:pPr>
        <w:pStyle w:val="a7"/>
        <w:spacing w:before="0" w:beforeAutospacing="0" w:after="0" w:afterAutospacing="0"/>
        <w:jc w:val="center"/>
        <w:rPr>
          <w:color w:val="000000"/>
          <w:szCs w:val="24"/>
        </w:rPr>
      </w:pPr>
      <w:r w:rsidRPr="005C0964">
        <w:rPr>
          <w:rStyle w:val="af9"/>
          <w:b w:val="0"/>
          <w:color w:val="000000"/>
          <w:szCs w:val="24"/>
        </w:rPr>
        <w:t>Уважаемые депутаты и участники публичных слушаний!</w:t>
      </w:r>
    </w:p>
    <w:p w:rsidR="00D3653F" w:rsidRPr="00D3653F" w:rsidRDefault="005C0964" w:rsidP="005C0964">
      <w:pPr>
        <w:pStyle w:val="a7"/>
        <w:spacing w:before="0" w:beforeAutospacing="0" w:after="225" w:afterAutospacing="0"/>
        <w:rPr>
          <w:szCs w:val="24"/>
        </w:rPr>
      </w:pPr>
      <w:r w:rsidRPr="005C0964">
        <w:rPr>
          <w:color w:val="000000"/>
          <w:szCs w:val="24"/>
        </w:rPr>
        <w:t> </w:t>
      </w:r>
      <w:r w:rsidR="00D3653F" w:rsidRPr="00D3653F">
        <w:rPr>
          <w:color w:val="000000"/>
          <w:szCs w:val="24"/>
        </w:rPr>
        <w:t xml:space="preserve">Контрольно-счетная палата Почепского района представила Вашему вниманию заключение на проект решения Почепского районного Совета народных депутатов </w:t>
      </w:r>
      <w:r w:rsidR="00D3653F" w:rsidRPr="00D3653F">
        <w:rPr>
          <w:szCs w:val="24"/>
        </w:rPr>
        <w:t>«О бюджете Почепского муниципального района Брянской области на 2023 год и на плановый период 2024 и 2025 годов».</w:t>
      </w:r>
    </w:p>
    <w:p w:rsidR="00D3653F" w:rsidRPr="00D3653F" w:rsidRDefault="00D3653F" w:rsidP="00D3653F">
      <w:pPr>
        <w:pStyle w:val="a7"/>
        <w:spacing w:before="0" w:beforeAutospacing="0" w:after="0" w:afterAutospacing="0"/>
        <w:ind w:firstLine="709"/>
        <w:jc w:val="both"/>
        <w:rPr>
          <w:szCs w:val="24"/>
        </w:rPr>
      </w:pPr>
      <w:r w:rsidRPr="00D3653F">
        <w:rPr>
          <w:color w:val="000000"/>
          <w:szCs w:val="24"/>
        </w:rPr>
        <w:t xml:space="preserve">В проекте решения </w:t>
      </w:r>
      <w:r w:rsidRPr="00D3653F">
        <w:rPr>
          <w:szCs w:val="24"/>
        </w:rPr>
        <w:t>«О бюджете Почепского муниципального района Брянской области на 2023 год и на плановый период 2024 и 2025 годов» соблюдены требования и ограничения, установленные Бюджетным кодексом Российской Федерации:</w:t>
      </w:r>
    </w:p>
    <w:p w:rsidR="00D3653F" w:rsidRPr="00D3653F" w:rsidRDefault="00D3653F" w:rsidP="00D3653F">
      <w:pPr>
        <w:pStyle w:val="a7"/>
        <w:spacing w:before="0" w:beforeAutospacing="0" w:after="0" w:afterAutospacing="0"/>
        <w:ind w:firstLine="709"/>
        <w:jc w:val="both"/>
        <w:rPr>
          <w:color w:val="000000"/>
          <w:szCs w:val="24"/>
        </w:rPr>
      </w:pPr>
      <w:r w:rsidRPr="00D3653F">
        <w:rPr>
          <w:color w:val="000000"/>
          <w:szCs w:val="24"/>
        </w:rPr>
        <w:t>- по сбалансированности бюджета (статья 33 БК РФ);</w:t>
      </w:r>
    </w:p>
    <w:p w:rsidR="00D3653F" w:rsidRPr="00D3653F" w:rsidRDefault="00D3653F" w:rsidP="00D3653F">
      <w:pPr>
        <w:pStyle w:val="a7"/>
        <w:spacing w:before="0" w:beforeAutospacing="0" w:after="0" w:afterAutospacing="0"/>
        <w:ind w:firstLine="709"/>
        <w:jc w:val="both"/>
        <w:rPr>
          <w:color w:val="000000"/>
          <w:szCs w:val="24"/>
        </w:rPr>
      </w:pPr>
      <w:r w:rsidRPr="00D3653F">
        <w:rPr>
          <w:color w:val="000000"/>
          <w:szCs w:val="24"/>
        </w:rPr>
        <w:t>- по размеру дефицита бюджета (статья 92.1 БК РФ);</w:t>
      </w:r>
    </w:p>
    <w:p w:rsidR="00D3653F" w:rsidRPr="00D3653F" w:rsidRDefault="00D3653F" w:rsidP="00D3653F">
      <w:pPr>
        <w:pStyle w:val="a7"/>
        <w:spacing w:before="0" w:beforeAutospacing="0" w:after="0" w:afterAutospacing="0"/>
        <w:ind w:firstLine="709"/>
        <w:jc w:val="both"/>
        <w:rPr>
          <w:color w:val="000000"/>
          <w:szCs w:val="24"/>
        </w:rPr>
      </w:pPr>
      <w:r w:rsidRPr="00D3653F">
        <w:rPr>
          <w:color w:val="000000"/>
          <w:szCs w:val="24"/>
        </w:rPr>
        <w:t>- по размеру резервного фонда (пункт 3 статьи 81БК РФ);</w:t>
      </w:r>
    </w:p>
    <w:p w:rsidR="00D3653F" w:rsidRPr="00D3653F" w:rsidRDefault="00D3653F" w:rsidP="00D3653F">
      <w:pPr>
        <w:pStyle w:val="a7"/>
        <w:spacing w:before="0" w:beforeAutospacing="0" w:after="0" w:afterAutospacing="0"/>
        <w:ind w:firstLine="709"/>
        <w:jc w:val="both"/>
        <w:rPr>
          <w:color w:val="000000"/>
          <w:szCs w:val="24"/>
        </w:rPr>
      </w:pPr>
      <w:r w:rsidRPr="00D3653F">
        <w:rPr>
          <w:color w:val="000000"/>
          <w:szCs w:val="24"/>
        </w:rPr>
        <w:t>- по объему бюджетных ассигнований Дорожного фонда (пункт 5 статьи 179.4 БК РФ);</w:t>
      </w:r>
    </w:p>
    <w:p w:rsidR="00D3653F" w:rsidRPr="00D3653F" w:rsidRDefault="00D3653F" w:rsidP="00D3653F">
      <w:pPr>
        <w:pStyle w:val="a7"/>
        <w:spacing w:before="0" w:beforeAutospacing="0" w:after="0" w:afterAutospacing="0"/>
        <w:ind w:firstLine="709"/>
        <w:jc w:val="both"/>
        <w:rPr>
          <w:color w:val="000000"/>
          <w:szCs w:val="24"/>
        </w:rPr>
      </w:pPr>
      <w:r w:rsidRPr="00D3653F">
        <w:rPr>
          <w:color w:val="000000"/>
          <w:szCs w:val="24"/>
        </w:rPr>
        <w:t>- по общему объему условно утвержденных расходов (пункт 3 статьи 184.1 БК РФ).</w:t>
      </w:r>
    </w:p>
    <w:p w:rsidR="00D3653F" w:rsidRPr="00D3653F" w:rsidRDefault="00D3653F" w:rsidP="00D3653F">
      <w:pPr>
        <w:pStyle w:val="a7"/>
        <w:spacing w:before="0" w:beforeAutospacing="0" w:afterAutospacing="0"/>
        <w:ind w:firstLine="709"/>
        <w:jc w:val="both"/>
        <w:rPr>
          <w:color w:val="000000"/>
          <w:szCs w:val="24"/>
        </w:rPr>
      </w:pPr>
      <w:r w:rsidRPr="00D3653F">
        <w:rPr>
          <w:color w:val="000000"/>
          <w:szCs w:val="24"/>
        </w:rPr>
        <w:t xml:space="preserve">Исполнение доходной части бюджета в объеме 1 027 072,8 тыс. рублей планируется обеспечить на 22,3 процента за счет собственных доходов, формируемых за счет налоговых и неналоговых поступлений, исчисленных в сумме 228 807,0 тыс. рублей, в том числе налога на доходы физических лиц в объеме 175 824,0 тыс. рублей. </w:t>
      </w:r>
    </w:p>
    <w:p w:rsidR="00D3653F" w:rsidRPr="00D3653F" w:rsidRDefault="00D3653F" w:rsidP="00D3653F">
      <w:pPr>
        <w:pStyle w:val="a7"/>
        <w:spacing w:before="0" w:beforeAutospacing="0" w:afterAutospacing="0"/>
        <w:ind w:firstLine="709"/>
        <w:jc w:val="both"/>
        <w:rPr>
          <w:color w:val="000000"/>
          <w:szCs w:val="24"/>
        </w:rPr>
      </w:pPr>
      <w:r w:rsidRPr="00D3653F">
        <w:rPr>
          <w:color w:val="000000"/>
          <w:szCs w:val="24"/>
        </w:rPr>
        <w:t>При формировании бюджета по расходам учтена необходимость реализации в 2023 году приоритетных задач, обозначенных в Основных направлениях бюджетной политики Почепского муниципального района на 2023-2025 годы. Расходная часть бюджета направлена на исполнение законодательно установленных социальных гарантий, в том числе индексацию заработной платы и публичных нормативных выплат.</w:t>
      </w:r>
    </w:p>
    <w:p w:rsidR="00D3653F" w:rsidRPr="00D3653F" w:rsidRDefault="00D3653F" w:rsidP="00D3653F">
      <w:pPr>
        <w:pStyle w:val="a7"/>
        <w:spacing w:before="0" w:beforeAutospacing="0" w:afterAutospacing="0"/>
        <w:ind w:firstLine="709"/>
        <w:jc w:val="both"/>
        <w:rPr>
          <w:color w:val="000000"/>
          <w:szCs w:val="24"/>
        </w:rPr>
      </w:pPr>
      <w:proofErr w:type="gramStart"/>
      <w:r w:rsidRPr="00D3653F">
        <w:rPr>
          <w:color w:val="000000"/>
          <w:szCs w:val="24"/>
        </w:rPr>
        <w:t>Ведомственной структурой расходов бюджета Почепского муниципального района Брянской области на 2023 год бюджетные ассигнования установлены 6 ГРБС, из них почти 90 процентов сосредоточено у двух ГРБС, а именно: отдела образования администрации Почепского района – 662 559,0 тыс. рублей (64,5 процента от общего объема расходов), администрации Почепского района – 228 733,8 тыс. рублей (22,3 процента от общего объема расходов).</w:t>
      </w:r>
      <w:proofErr w:type="gramEnd"/>
    </w:p>
    <w:p w:rsidR="00D3653F" w:rsidRPr="00D3653F" w:rsidRDefault="00D3653F" w:rsidP="00D3653F">
      <w:pPr>
        <w:pStyle w:val="a7"/>
        <w:spacing w:before="0" w:beforeAutospacing="0" w:afterAutospacing="0"/>
        <w:ind w:firstLine="709"/>
        <w:jc w:val="both"/>
        <w:rPr>
          <w:color w:val="000000"/>
          <w:szCs w:val="24"/>
        </w:rPr>
      </w:pPr>
      <w:r w:rsidRPr="00D3653F">
        <w:rPr>
          <w:color w:val="000000"/>
          <w:szCs w:val="24"/>
        </w:rPr>
        <w:lastRenderedPageBreak/>
        <w:t>В общем объеме расходов доля программных расходов в предстоящем бюджетном цикле составит 99,9%, 99,8%, 99,8% соответственно. Основной объем программной части бюджета Почепского муниципальной района Брянской области запланирован на реализацию муниципальных программ «Развитие образования Почепского муниципального района» (64,5 процента), «Реализация полномочий органа местного самоуправления Почепского района» (22,0 процента).</w:t>
      </w:r>
    </w:p>
    <w:p w:rsidR="00D3653F" w:rsidRPr="00D3653F" w:rsidRDefault="00D3653F" w:rsidP="00D3653F">
      <w:pPr>
        <w:pStyle w:val="a7"/>
        <w:spacing w:before="0" w:beforeAutospacing="0" w:afterAutospacing="0"/>
        <w:ind w:firstLine="709"/>
        <w:jc w:val="both"/>
        <w:rPr>
          <w:color w:val="000000"/>
          <w:szCs w:val="24"/>
        </w:rPr>
      </w:pPr>
      <w:r w:rsidRPr="00D3653F">
        <w:rPr>
          <w:color w:val="000000"/>
          <w:szCs w:val="24"/>
        </w:rPr>
        <w:t>Финансовое участие Почепского района в достижении целей и результатов региональных проектов предусматривается на 2023 год в объеме ресурсного обеспечения 2 муниципальных программ в совокупном объеме 3 024,4 тыс. рублей или на уровне 0,3 процента от общих расходов бюджета. Объем сре</w:t>
      </w:r>
      <w:proofErr w:type="gramStart"/>
      <w:r w:rsidRPr="00D3653F">
        <w:rPr>
          <w:color w:val="000000"/>
          <w:szCs w:val="24"/>
        </w:rPr>
        <w:t>дств пр</w:t>
      </w:r>
      <w:proofErr w:type="gramEnd"/>
      <w:r w:rsidRPr="00D3653F">
        <w:rPr>
          <w:color w:val="000000"/>
          <w:szCs w:val="24"/>
        </w:rPr>
        <w:t>едусматривается на 2 региональных проекта: «Культурная среда» - 2 264,3 тыс. рублей, «Чистая вода» - 760,1 тыс. рублей.</w:t>
      </w:r>
    </w:p>
    <w:p w:rsidR="00D3653F" w:rsidRPr="00D3653F" w:rsidRDefault="00D3653F" w:rsidP="00D3653F">
      <w:pPr>
        <w:autoSpaceDE w:val="0"/>
        <w:autoSpaceDN w:val="0"/>
        <w:adjustRightInd w:val="0"/>
        <w:spacing w:after="0" w:line="240" w:lineRule="auto"/>
        <w:ind w:firstLine="709"/>
        <w:jc w:val="both"/>
        <w:rPr>
          <w:rFonts w:ascii="Times New Roman" w:hAnsi="Times New Roman" w:cs="Times New Roman"/>
          <w:sz w:val="24"/>
          <w:szCs w:val="24"/>
        </w:rPr>
      </w:pPr>
      <w:r w:rsidRPr="00D3653F">
        <w:rPr>
          <w:rFonts w:ascii="Times New Roman" w:hAnsi="Times New Roman" w:cs="Times New Roman"/>
          <w:sz w:val="24"/>
          <w:szCs w:val="24"/>
        </w:rPr>
        <w:t>В структуре планируемых расходов на реализацию региональных проектов, основная доля предусмотрена на капитальные вложения в объекты муниципальной собственности.</w:t>
      </w:r>
    </w:p>
    <w:p w:rsidR="00D3653F" w:rsidRPr="00D3653F" w:rsidRDefault="00D3653F" w:rsidP="00D3653F">
      <w:pPr>
        <w:autoSpaceDE w:val="0"/>
        <w:autoSpaceDN w:val="0"/>
        <w:adjustRightInd w:val="0"/>
        <w:spacing w:after="0" w:line="240" w:lineRule="auto"/>
        <w:ind w:firstLine="709"/>
        <w:jc w:val="both"/>
        <w:rPr>
          <w:color w:val="000000"/>
          <w:sz w:val="24"/>
          <w:szCs w:val="24"/>
        </w:rPr>
      </w:pPr>
    </w:p>
    <w:p w:rsidR="00D3653F" w:rsidRPr="00D3653F" w:rsidRDefault="00D3653F" w:rsidP="00D3653F">
      <w:pPr>
        <w:pStyle w:val="a7"/>
        <w:spacing w:before="0" w:beforeAutospacing="0" w:afterAutospacing="0"/>
        <w:ind w:firstLine="709"/>
        <w:jc w:val="both"/>
        <w:rPr>
          <w:color w:val="000000"/>
          <w:szCs w:val="24"/>
        </w:rPr>
      </w:pPr>
      <w:r w:rsidRPr="00D3653F">
        <w:rPr>
          <w:color w:val="000000"/>
          <w:szCs w:val="24"/>
        </w:rPr>
        <w:t xml:space="preserve">При подготовке заключения Контрольно-счетной палатой Почепского района обращено внимание на повышение </w:t>
      </w:r>
      <w:r w:rsidRPr="00D3653F">
        <w:rPr>
          <w:rStyle w:val="af9"/>
          <w:b w:val="0"/>
          <w:color w:val="000000"/>
          <w:szCs w:val="24"/>
        </w:rPr>
        <w:t>качества подготовки</w:t>
      </w:r>
      <w:r w:rsidRPr="00D3653F">
        <w:rPr>
          <w:color w:val="000000"/>
          <w:szCs w:val="24"/>
        </w:rPr>
        <w:t> основного бюджетного документа Почепского района. Так, разработчиком проекта бюджета в 2023 году </w:t>
      </w:r>
      <w:r w:rsidRPr="00D3653F">
        <w:rPr>
          <w:rStyle w:val="af9"/>
          <w:b w:val="0"/>
          <w:color w:val="000000"/>
          <w:szCs w:val="24"/>
        </w:rPr>
        <w:t>учтены</w:t>
      </w:r>
      <w:r w:rsidRPr="00D3653F">
        <w:rPr>
          <w:color w:val="000000"/>
          <w:szCs w:val="24"/>
        </w:rPr>
        <w:t xml:space="preserve"> новации законодательства Российской Федерации, принятые в 2022 году, в части направления прогнозируемого объема доходов от платы за негативное воздействие на окружающую среду на проведение политики в сфере природопользования и охраны окружающей среды.</w:t>
      </w:r>
    </w:p>
    <w:p w:rsidR="00D3653F" w:rsidRPr="00D3653F" w:rsidRDefault="00D3653F" w:rsidP="00D3653F">
      <w:pPr>
        <w:pStyle w:val="a7"/>
        <w:spacing w:before="0" w:beforeAutospacing="0" w:afterAutospacing="0"/>
        <w:ind w:firstLine="709"/>
        <w:jc w:val="both"/>
        <w:rPr>
          <w:b/>
          <w:color w:val="000000"/>
          <w:szCs w:val="24"/>
        </w:rPr>
      </w:pPr>
      <w:r w:rsidRPr="00D3653F">
        <w:rPr>
          <w:color w:val="000000"/>
          <w:szCs w:val="24"/>
        </w:rPr>
        <w:t>Вместе с тем, Контрольно-счетной палатой Почепского района выявлены нарушения, отмеченные уже при подготовке заключений на проекты решений о бюджетах предыдущих периодов, что говорит об их системном характере и требует более пристального внимания. Так, значительный объем замечаний по-прежнему приходится на формирование и ведение реестра источников доходов муниципального образования.</w:t>
      </w:r>
    </w:p>
    <w:p w:rsidR="00D3653F" w:rsidRPr="00D3653F" w:rsidRDefault="00D3653F" w:rsidP="00D3653F">
      <w:pPr>
        <w:pStyle w:val="a7"/>
        <w:spacing w:before="0" w:beforeAutospacing="0" w:afterAutospacing="0"/>
        <w:ind w:firstLine="709"/>
        <w:jc w:val="both"/>
        <w:rPr>
          <w:color w:val="000000"/>
          <w:szCs w:val="24"/>
        </w:rPr>
      </w:pPr>
      <w:r w:rsidRPr="00D3653F">
        <w:rPr>
          <w:color w:val="000000"/>
          <w:szCs w:val="24"/>
        </w:rPr>
        <w:t>Одной из актуальных задач остается необходимость повышения качества финансово-экономического обоснования и правовой обеспеченности бюджетных расходов. Всем главным распорядителям бюджетных средств необходимо повысить финансовую дисциплину и исключить предпосылки избыточных и неэффективных расходов на всех этапах бюджетного процесса. </w:t>
      </w:r>
    </w:p>
    <w:p w:rsidR="00D3653F" w:rsidRPr="00D3653F" w:rsidRDefault="00D3653F" w:rsidP="00D3653F">
      <w:pPr>
        <w:pStyle w:val="a7"/>
        <w:spacing w:before="0" w:beforeAutospacing="0" w:afterAutospacing="0"/>
        <w:ind w:firstLine="709"/>
        <w:jc w:val="both"/>
        <w:rPr>
          <w:rStyle w:val="af9"/>
          <w:b w:val="0"/>
          <w:color w:val="000000"/>
          <w:szCs w:val="24"/>
        </w:rPr>
      </w:pPr>
      <w:r w:rsidRPr="00D3653F">
        <w:rPr>
          <w:color w:val="000000"/>
          <w:szCs w:val="24"/>
        </w:rPr>
        <w:t>В заключении хотелось бы отметить </w:t>
      </w:r>
      <w:r w:rsidRPr="00D3653F">
        <w:rPr>
          <w:rStyle w:val="af9"/>
          <w:b w:val="0"/>
          <w:color w:val="000000"/>
          <w:szCs w:val="24"/>
        </w:rPr>
        <w:t>положительные стороны</w:t>
      </w:r>
      <w:r w:rsidRPr="00D3653F">
        <w:rPr>
          <w:color w:val="000000"/>
          <w:szCs w:val="24"/>
        </w:rPr>
        <w:t> представленного бюджета. Это планируемый </w:t>
      </w:r>
      <w:r w:rsidRPr="00D3653F">
        <w:rPr>
          <w:rStyle w:val="af9"/>
          <w:b w:val="0"/>
          <w:color w:val="000000"/>
          <w:szCs w:val="24"/>
        </w:rPr>
        <w:t>рост налоговых</w:t>
      </w:r>
      <w:r w:rsidRPr="00D3653F">
        <w:rPr>
          <w:rStyle w:val="af9"/>
          <w:color w:val="000000"/>
          <w:szCs w:val="24"/>
        </w:rPr>
        <w:t xml:space="preserve"> </w:t>
      </w:r>
      <w:r w:rsidRPr="00D3653F">
        <w:rPr>
          <w:rStyle w:val="af9"/>
          <w:b w:val="0"/>
          <w:color w:val="000000"/>
          <w:szCs w:val="24"/>
        </w:rPr>
        <w:t>и неналоговых доходов в трехлетнем периоде</w:t>
      </w:r>
      <w:r w:rsidRPr="00D3653F">
        <w:rPr>
          <w:b/>
          <w:color w:val="000000"/>
          <w:szCs w:val="24"/>
        </w:rPr>
        <w:t>, </w:t>
      </w:r>
      <w:r w:rsidRPr="00D3653F">
        <w:rPr>
          <w:color w:val="000000"/>
          <w:szCs w:val="24"/>
        </w:rPr>
        <w:t>что в</w:t>
      </w:r>
      <w:r w:rsidRPr="00D3653F">
        <w:rPr>
          <w:b/>
          <w:color w:val="000000"/>
          <w:szCs w:val="24"/>
        </w:rPr>
        <w:t> </w:t>
      </w:r>
      <w:r w:rsidRPr="00D3653F">
        <w:rPr>
          <w:rStyle w:val="af9"/>
          <w:b w:val="0"/>
          <w:color w:val="000000"/>
          <w:szCs w:val="24"/>
        </w:rPr>
        <w:t>отсутствие муниципального долга </w:t>
      </w:r>
      <w:r w:rsidRPr="00D3653F">
        <w:rPr>
          <w:color w:val="000000"/>
          <w:szCs w:val="24"/>
        </w:rPr>
        <w:t>демонстрирует возможность достижения финансовой независимости района </w:t>
      </w:r>
      <w:r w:rsidRPr="00D3653F">
        <w:rPr>
          <w:rStyle w:val="af9"/>
          <w:b w:val="0"/>
          <w:color w:val="000000"/>
          <w:szCs w:val="24"/>
        </w:rPr>
        <w:t>за счет достаточно активного использования внутреннего потенциала</w:t>
      </w:r>
      <w:r w:rsidRPr="00D3653F">
        <w:rPr>
          <w:b/>
          <w:color w:val="000000"/>
          <w:szCs w:val="24"/>
        </w:rPr>
        <w:t> </w:t>
      </w:r>
      <w:r w:rsidRPr="00D3653F">
        <w:rPr>
          <w:color w:val="000000"/>
          <w:szCs w:val="24"/>
        </w:rPr>
        <w:t>и обеспечения</w:t>
      </w:r>
      <w:r w:rsidRPr="00D3653F">
        <w:rPr>
          <w:b/>
          <w:color w:val="000000"/>
          <w:szCs w:val="24"/>
        </w:rPr>
        <w:t> </w:t>
      </w:r>
      <w:r w:rsidRPr="00D3653F">
        <w:rPr>
          <w:rStyle w:val="af9"/>
          <w:b w:val="0"/>
          <w:color w:val="000000"/>
          <w:szCs w:val="24"/>
        </w:rPr>
        <w:t>эффективной модели управления финансами.</w:t>
      </w:r>
    </w:p>
    <w:p w:rsidR="00781E4D" w:rsidRPr="00781E4D" w:rsidRDefault="002B7592" w:rsidP="00781E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Контрольно-счетная палата </w:t>
      </w:r>
      <w:r w:rsidR="007C5784" w:rsidRPr="00781E4D">
        <w:rPr>
          <w:rFonts w:ascii="Times New Roman" w:hAnsi="Times New Roman" w:cs="Times New Roman"/>
          <w:sz w:val="24"/>
          <w:szCs w:val="24"/>
        </w:rPr>
        <w:t>п</w:t>
      </w:r>
      <w:r w:rsidR="002127B9">
        <w:rPr>
          <w:rFonts w:ascii="Times New Roman" w:hAnsi="Times New Roman" w:cs="Times New Roman"/>
          <w:sz w:val="24"/>
          <w:szCs w:val="24"/>
        </w:rPr>
        <w:t>оддерживает рассмотрение проекта бюджета</w:t>
      </w:r>
      <w:r w:rsidR="00EC0BBE">
        <w:rPr>
          <w:rFonts w:ascii="Times New Roman" w:hAnsi="Times New Roman" w:cs="Times New Roman"/>
          <w:sz w:val="24"/>
          <w:szCs w:val="24"/>
        </w:rPr>
        <w:t xml:space="preserve"> </w:t>
      </w:r>
      <w:r w:rsidR="00781E4D" w:rsidRPr="00781E4D">
        <w:rPr>
          <w:rFonts w:ascii="Times New Roman" w:hAnsi="Times New Roman" w:cs="Times New Roman"/>
          <w:sz w:val="24"/>
          <w:szCs w:val="24"/>
        </w:rPr>
        <w:t>Почепского муниципального р</w:t>
      </w:r>
      <w:r w:rsidR="003D2BD4">
        <w:rPr>
          <w:rFonts w:ascii="Times New Roman" w:hAnsi="Times New Roman" w:cs="Times New Roman"/>
          <w:sz w:val="24"/>
          <w:szCs w:val="24"/>
        </w:rPr>
        <w:t>айона  Брянской  области на 2023 год и плановый период 2024 и 2025</w:t>
      </w:r>
      <w:r w:rsidR="00781E4D" w:rsidRPr="00781E4D">
        <w:rPr>
          <w:rFonts w:ascii="Times New Roman" w:hAnsi="Times New Roman" w:cs="Times New Roman"/>
          <w:sz w:val="24"/>
          <w:szCs w:val="24"/>
        </w:rPr>
        <w:t xml:space="preserve"> годов.</w:t>
      </w:r>
    </w:p>
    <w:p w:rsidR="001F1F91" w:rsidRPr="00675BBF" w:rsidRDefault="00DE6522" w:rsidP="00BB7003">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Председатель</w:t>
      </w:r>
      <w:r w:rsidR="001F1F91" w:rsidRPr="00781E4D">
        <w:rPr>
          <w:rFonts w:ascii="Times New Roman" w:hAnsi="Times New Roman" w:cs="Times New Roman"/>
          <w:sz w:val="24"/>
          <w:szCs w:val="24"/>
        </w:rPr>
        <w:t xml:space="preserve"> предложил проголосовать за проект бюджета Почепского</w:t>
      </w:r>
      <w:r w:rsidR="001F1F91" w:rsidRPr="00675BBF">
        <w:rPr>
          <w:rFonts w:ascii="Times New Roman" w:hAnsi="Times New Roman" w:cs="Times New Roman"/>
          <w:sz w:val="24"/>
          <w:szCs w:val="24"/>
        </w:rPr>
        <w:t xml:space="preserve"> муниципального ра</w:t>
      </w:r>
      <w:r w:rsidR="003D2BD4">
        <w:rPr>
          <w:rFonts w:ascii="Times New Roman" w:hAnsi="Times New Roman" w:cs="Times New Roman"/>
          <w:sz w:val="24"/>
          <w:szCs w:val="24"/>
        </w:rPr>
        <w:t>йона  Брянской  области на 2023 год и плановый период 2024 и 2025</w:t>
      </w:r>
      <w:r w:rsidR="001F1F91" w:rsidRPr="00675BBF">
        <w:rPr>
          <w:rFonts w:ascii="Times New Roman" w:hAnsi="Times New Roman" w:cs="Times New Roman"/>
          <w:sz w:val="24"/>
          <w:szCs w:val="24"/>
        </w:rPr>
        <w:t xml:space="preserve"> годов.</w:t>
      </w:r>
    </w:p>
    <w:p w:rsidR="0020488D" w:rsidRPr="00675BBF" w:rsidRDefault="0020488D" w:rsidP="00BB7003">
      <w:pPr>
        <w:spacing w:after="0" w:line="240" w:lineRule="auto"/>
        <w:ind w:firstLine="708"/>
        <w:jc w:val="both"/>
        <w:rPr>
          <w:rFonts w:ascii="Times New Roman" w:hAnsi="Times New Roman" w:cs="Times New Roman"/>
          <w:b/>
          <w:sz w:val="24"/>
          <w:szCs w:val="24"/>
        </w:rPr>
      </w:pPr>
      <w:r w:rsidRPr="00675BBF">
        <w:rPr>
          <w:rFonts w:ascii="Times New Roman" w:hAnsi="Times New Roman" w:cs="Times New Roman"/>
          <w:b/>
          <w:sz w:val="24"/>
          <w:szCs w:val="24"/>
        </w:rPr>
        <w:t>Голосовали:</w:t>
      </w:r>
    </w:p>
    <w:p w:rsidR="0020488D" w:rsidRPr="00675BBF" w:rsidRDefault="00E0208B" w:rsidP="00BB70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 - </w:t>
      </w:r>
      <w:r w:rsidR="0020488D" w:rsidRPr="00675BBF">
        <w:rPr>
          <w:rFonts w:ascii="Times New Roman" w:hAnsi="Times New Roman" w:cs="Times New Roman"/>
          <w:sz w:val="24"/>
          <w:szCs w:val="24"/>
        </w:rPr>
        <w:t>15</w:t>
      </w:r>
      <w:r>
        <w:rPr>
          <w:rFonts w:ascii="Times New Roman" w:hAnsi="Times New Roman" w:cs="Times New Roman"/>
          <w:sz w:val="24"/>
          <w:szCs w:val="24"/>
        </w:rPr>
        <w:t xml:space="preserve"> (пятнадцать), </w:t>
      </w:r>
      <w:r w:rsidR="0020488D" w:rsidRPr="00675BBF">
        <w:rPr>
          <w:rFonts w:ascii="Times New Roman" w:hAnsi="Times New Roman" w:cs="Times New Roman"/>
          <w:sz w:val="24"/>
          <w:szCs w:val="24"/>
        </w:rPr>
        <w:t>«против» -</w:t>
      </w:r>
      <w:r>
        <w:rPr>
          <w:rFonts w:ascii="Times New Roman" w:hAnsi="Times New Roman" w:cs="Times New Roman"/>
          <w:sz w:val="24"/>
          <w:szCs w:val="24"/>
        </w:rPr>
        <w:t xml:space="preserve"> </w:t>
      </w:r>
      <w:r w:rsidR="0020488D" w:rsidRPr="00675BBF">
        <w:rPr>
          <w:rFonts w:ascii="Times New Roman" w:hAnsi="Times New Roman" w:cs="Times New Roman"/>
          <w:sz w:val="24"/>
          <w:szCs w:val="24"/>
        </w:rPr>
        <w:t>нет, «</w:t>
      </w:r>
      <w:proofErr w:type="spellStart"/>
      <w:r w:rsidR="0020488D" w:rsidRPr="00675BBF">
        <w:rPr>
          <w:rFonts w:ascii="Times New Roman" w:hAnsi="Times New Roman" w:cs="Times New Roman"/>
          <w:sz w:val="24"/>
          <w:szCs w:val="24"/>
        </w:rPr>
        <w:t>возд</w:t>
      </w:r>
      <w:proofErr w:type="spellEnd"/>
      <w:r w:rsidR="0020488D" w:rsidRPr="00675BBF">
        <w:rPr>
          <w:rFonts w:ascii="Times New Roman" w:hAnsi="Times New Roman" w:cs="Times New Roman"/>
          <w:sz w:val="24"/>
          <w:szCs w:val="24"/>
        </w:rPr>
        <w:t>.» -</w:t>
      </w:r>
      <w:r>
        <w:rPr>
          <w:rFonts w:ascii="Times New Roman" w:hAnsi="Times New Roman" w:cs="Times New Roman"/>
          <w:sz w:val="24"/>
          <w:szCs w:val="24"/>
        </w:rPr>
        <w:t xml:space="preserve"> </w:t>
      </w:r>
      <w:r w:rsidR="0020488D" w:rsidRPr="00675BBF">
        <w:rPr>
          <w:rFonts w:ascii="Times New Roman" w:hAnsi="Times New Roman" w:cs="Times New Roman"/>
          <w:sz w:val="24"/>
          <w:szCs w:val="24"/>
        </w:rPr>
        <w:t>нет.</w:t>
      </w:r>
    </w:p>
    <w:p w:rsidR="007604E6" w:rsidRPr="007604E6" w:rsidRDefault="00DE6522" w:rsidP="007604E6">
      <w:pPr>
        <w:pStyle w:val="a7"/>
        <w:shd w:val="clear" w:color="auto" w:fill="FFFFFF"/>
        <w:spacing w:before="0" w:beforeAutospacing="0" w:after="0" w:afterAutospacing="0"/>
        <w:ind w:firstLine="709"/>
        <w:jc w:val="both"/>
        <w:rPr>
          <w:szCs w:val="24"/>
        </w:rPr>
      </w:pPr>
      <w:r>
        <w:rPr>
          <w:b/>
          <w:szCs w:val="24"/>
        </w:rPr>
        <w:t>Председатель</w:t>
      </w:r>
      <w:r w:rsidR="007604E6" w:rsidRPr="007604E6">
        <w:rPr>
          <w:szCs w:val="24"/>
        </w:rPr>
        <w:t xml:space="preserve"> попросил секретаря огласить результаты голосования.       </w:t>
      </w:r>
    </w:p>
    <w:p w:rsidR="007604E6" w:rsidRPr="007604E6" w:rsidRDefault="007604E6" w:rsidP="007604E6">
      <w:pPr>
        <w:pStyle w:val="a7"/>
        <w:shd w:val="clear" w:color="auto" w:fill="FFFFFF"/>
        <w:spacing w:before="0" w:beforeAutospacing="0" w:after="0" w:afterAutospacing="0"/>
        <w:ind w:firstLine="709"/>
        <w:jc w:val="both"/>
        <w:rPr>
          <w:szCs w:val="24"/>
        </w:rPr>
      </w:pPr>
      <w:r w:rsidRPr="007604E6">
        <w:rPr>
          <w:szCs w:val="24"/>
        </w:rPr>
        <w:t> </w:t>
      </w:r>
      <w:r w:rsidRPr="007604E6">
        <w:rPr>
          <w:b/>
          <w:szCs w:val="24"/>
        </w:rPr>
        <w:t>Секретарь</w:t>
      </w:r>
      <w:r w:rsidRPr="007604E6">
        <w:rPr>
          <w:szCs w:val="24"/>
        </w:rPr>
        <w:t xml:space="preserve"> зачитал Решение,</w:t>
      </w:r>
      <w:r w:rsidR="0029356D">
        <w:rPr>
          <w:szCs w:val="24"/>
        </w:rPr>
        <w:t xml:space="preserve"> принятое по итогам голосования.</w:t>
      </w:r>
    </w:p>
    <w:p w:rsidR="007604E6" w:rsidRPr="007604E6" w:rsidRDefault="007604E6" w:rsidP="00BB7003">
      <w:pPr>
        <w:spacing w:after="0" w:line="240" w:lineRule="auto"/>
        <w:ind w:firstLine="708"/>
        <w:jc w:val="both"/>
        <w:rPr>
          <w:rFonts w:ascii="Times New Roman" w:hAnsi="Times New Roman" w:cs="Times New Roman"/>
          <w:sz w:val="24"/>
          <w:szCs w:val="24"/>
        </w:rPr>
      </w:pPr>
    </w:p>
    <w:p w:rsidR="007604E6" w:rsidRPr="007604E6" w:rsidRDefault="0029356D" w:rsidP="007604E6">
      <w:pPr>
        <w:pStyle w:val="a7"/>
        <w:shd w:val="clear" w:color="auto" w:fill="FFFFFF"/>
        <w:spacing w:before="0" w:beforeAutospacing="0" w:after="0" w:afterAutospacing="0"/>
        <w:ind w:firstLine="709"/>
        <w:jc w:val="center"/>
        <w:rPr>
          <w:b/>
          <w:szCs w:val="24"/>
        </w:rPr>
      </w:pPr>
      <w:r>
        <w:rPr>
          <w:b/>
          <w:szCs w:val="24"/>
        </w:rPr>
        <w:t>РЕШЕНИЕ:</w:t>
      </w:r>
    </w:p>
    <w:p w:rsidR="007604E6" w:rsidRPr="00B13745" w:rsidRDefault="007604E6" w:rsidP="007604E6">
      <w:pPr>
        <w:spacing w:after="0" w:line="240" w:lineRule="auto"/>
        <w:ind w:firstLine="708"/>
        <w:jc w:val="both"/>
        <w:rPr>
          <w:rFonts w:ascii="Times New Roman" w:hAnsi="Times New Roman" w:cs="Times New Roman"/>
          <w:sz w:val="24"/>
          <w:szCs w:val="24"/>
        </w:rPr>
      </w:pPr>
      <w:r w:rsidRPr="00B13745">
        <w:rPr>
          <w:rFonts w:ascii="Times New Roman" w:hAnsi="Times New Roman" w:cs="Times New Roman"/>
          <w:sz w:val="24"/>
          <w:szCs w:val="24"/>
        </w:rPr>
        <w:t xml:space="preserve">1. Признать публичные слушания </w:t>
      </w:r>
      <w:r w:rsidR="00B13745" w:rsidRPr="00B13745">
        <w:rPr>
          <w:rFonts w:ascii="Times New Roman" w:hAnsi="Times New Roman" w:cs="Times New Roman"/>
          <w:sz w:val="24"/>
          <w:szCs w:val="24"/>
        </w:rPr>
        <w:t>по прогнозу  социально – экономического развития и</w:t>
      </w:r>
      <w:r w:rsidRPr="00B13745">
        <w:rPr>
          <w:rFonts w:ascii="Times New Roman" w:hAnsi="Times New Roman" w:cs="Times New Roman"/>
          <w:b/>
          <w:sz w:val="24"/>
          <w:szCs w:val="24"/>
        </w:rPr>
        <w:t xml:space="preserve"> </w:t>
      </w:r>
      <w:r w:rsidRPr="00B13745">
        <w:rPr>
          <w:rFonts w:ascii="Times New Roman" w:hAnsi="Times New Roman" w:cs="Times New Roman"/>
          <w:sz w:val="24"/>
          <w:szCs w:val="24"/>
        </w:rPr>
        <w:t>проекту бюджета Почепского муниципального р</w:t>
      </w:r>
      <w:r w:rsidR="006665CF">
        <w:rPr>
          <w:rFonts w:ascii="Times New Roman" w:hAnsi="Times New Roman" w:cs="Times New Roman"/>
          <w:sz w:val="24"/>
          <w:szCs w:val="24"/>
        </w:rPr>
        <w:t>айона  Брянской  области на 2023 год и плановый период 2024 и 2025</w:t>
      </w:r>
      <w:r w:rsidRPr="00B13745">
        <w:rPr>
          <w:rFonts w:ascii="Times New Roman" w:hAnsi="Times New Roman" w:cs="Times New Roman"/>
          <w:sz w:val="24"/>
          <w:szCs w:val="24"/>
        </w:rPr>
        <w:t xml:space="preserve"> годов состоявшимися.</w:t>
      </w:r>
    </w:p>
    <w:p w:rsidR="00B13745" w:rsidRPr="00B13745" w:rsidRDefault="00B13745" w:rsidP="00B137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2. Одобрить прогноз</w:t>
      </w:r>
      <w:r w:rsidRPr="00B13745">
        <w:rPr>
          <w:rFonts w:ascii="Times New Roman" w:hAnsi="Times New Roman" w:cs="Times New Roman"/>
          <w:sz w:val="24"/>
          <w:szCs w:val="24"/>
        </w:rPr>
        <w:t xml:space="preserve">  социально – экономического развития </w:t>
      </w:r>
      <w:r w:rsidR="00A301BD" w:rsidRPr="00675BBF">
        <w:rPr>
          <w:rFonts w:ascii="Times New Roman" w:hAnsi="Times New Roman" w:cs="Times New Roman"/>
          <w:sz w:val="24"/>
          <w:szCs w:val="24"/>
        </w:rPr>
        <w:t xml:space="preserve">муниципального  образования «Почепский муниципальный район Брянской области» </w:t>
      </w:r>
      <w:r w:rsidR="006665CF">
        <w:rPr>
          <w:rFonts w:ascii="Times New Roman" w:hAnsi="Times New Roman" w:cs="Times New Roman"/>
          <w:sz w:val="24"/>
          <w:szCs w:val="24"/>
        </w:rPr>
        <w:t xml:space="preserve"> на 2023</w:t>
      </w:r>
      <w:r w:rsidRPr="00B13745">
        <w:rPr>
          <w:rFonts w:ascii="Times New Roman" w:hAnsi="Times New Roman" w:cs="Times New Roman"/>
          <w:sz w:val="24"/>
          <w:szCs w:val="24"/>
        </w:rPr>
        <w:t xml:space="preserve"> год и п</w:t>
      </w:r>
      <w:r w:rsidR="006665CF">
        <w:rPr>
          <w:rFonts w:ascii="Times New Roman" w:hAnsi="Times New Roman" w:cs="Times New Roman"/>
          <w:sz w:val="24"/>
          <w:szCs w:val="24"/>
        </w:rPr>
        <w:t>лановый период 2024 и 2025</w:t>
      </w:r>
      <w:r>
        <w:rPr>
          <w:rFonts w:ascii="Times New Roman" w:hAnsi="Times New Roman" w:cs="Times New Roman"/>
          <w:sz w:val="24"/>
          <w:szCs w:val="24"/>
        </w:rPr>
        <w:t xml:space="preserve"> годов.</w:t>
      </w:r>
    </w:p>
    <w:p w:rsidR="002B5AF7" w:rsidRPr="00675BBF" w:rsidRDefault="00B13745" w:rsidP="002935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2B5AF7" w:rsidRPr="00675BBF">
        <w:rPr>
          <w:rFonts w:ascii="Times New Roman" w:hAnsi="Times New Roman" w:cs="Times New Roman"/>
          <w:sz w:val="24"/>
          <w:szCs w:val="24"/>
        </w:rPr>
        <w:t>.</w:t>
      </w:r>
      <w:r w:rsidR="008C318C" w:rsidRPr="00675BBF">
        <w:rPr>
          <w:rFonts w:ascii="Times New Roman" w:hAnsi="Times New Roman" w:cs="Times New Roman"/>
          <w:sz w:val="24"/>
          <w:szCs w:val="24"/>
        </w:rPr>
        <w:t xml:space="preserve"> </w:t>
      </w:r>
      <w:r w:rsidR="007604E6">
        <w:rPr>
          <w:rFonts w:ascii="Times New Roman" w:hAnsi="Times New Roman" w:cs="Times New Roman"/>
          <w:sz w:val="24"/>
          <w:szCs w:val="24"/>
        </w:rPr>
        <w:t>Одобрить п</w:t>
      </w:r>
      <w:r w:rsidR="002B5AF7" w:rsidRPr="00675BBF">
        <w:rPr>
          <w:rFonts w:ascii="Times New Roman" w:hAnsi="Times New Roman" w:cs="Times New Roman"/>
          <w:sz w:val="24"/>
          <w:szCs w:val="24"/>
        </w:rPr>
        <w:t xml:space="preserve">роект бюджета </w:t>
      </w:r>
      <w:r w:rsidR="008C318C" w:rsidRPr="00675BBF">
        <w:rPr>
          <w:rFonts w:ascii="Times New Roman" w:hAnsi="Times New Roman" w:cs="Times New Roman"/>
          <w:sz w:val="24"/>
          <w:szCs w:val="24"/>
        </w:rPr>
        <w:t xml:space="preserve">Почепского муниципального района  Брянской </w:t>
      </w:r>
      <w:r w:rsidR="00A1709F">
        <w:rPr>
          <w:rFonts w:ascii="Times New Roman" w:hAnsi="Times New Roman" w:cs="Times New Roman"/>
          <w:sz w:val="24"/>
          <w:szCs w:val="24"/>
        </w:rPr>
        <w:t xml:space="preserve">       </w:t>
      </w:r>
      <w:r w:rsidR="006665CF">
        <w:rPr>
          <w:rFonts w:ascii="Times New Roman" w:hAnsi="Times New Roman" w:cs="Times New Roman"/>
          <w:sz w:val="24"/>
          <w:szCs w:val="24"/>
        </w:rPr>
        <w:t xml:space="preserve"> области на 2024</w:t>
      </w:r>
      <w:r w:rsidR="008C318C" w:rsidRPr="00675BBF">
        <w:rPr>
          <w:rFonts w:ascii="Times New Roman" w:hAnsi="Times New Roman" w:cs="Times New Roman"/>
          <w:sz w:val="24"/>
          <w:szCs w:val="24"/>
        </w:rPr>
        <w:t xml:space="preserve"> год и плановый </w:t>
      </w:r>
      <w:r w:rsidR="006665CF">
        <w:rPr>
          <w:rFonts w:ascii="Times New Roman" w:hAnsi="Times New Roman" w:cs="Times New Roman"/>
          <w:sz w:val="24"/>
          <w:szCs w:val="24"/>
        </w:rPr>
        <w:t>период 2024 и 2025</w:t>
      </w:r>
      <w:r w:rsidR="007604E6">
        <w:rPr>
          <w:rFonts w:ascii="Times New Roman" w:hAnsi="Times New Roman" w:cs="Times New Roman"/>
          <w:sz w:val="24"/>
          <w:szCs w:val="24"/>
        </w:rPr>
        <w:t xml:space="preserve"> годов</w:t>
      </w:r>
      <w:r w:rsidR="008C318C" w:rsidRPr="00675BBF">
        <w:rPr>
          <w:rFonts w:ascii="Times New Roman" w:hAnsi="Times New Roman" w:cs="Times New Roman"/>
          <w:sz w:val="24"/>
          <w:szCs w:val="24"/>
        </w:rPr>
        <w:t>.</w:t>
      </w:r>
    </w:p>
    <w:p w:rsidR="00B16035" w:rsidRDefault="00B16035" w:rsidP="00A1709F">
      <w:pPr>
        <w:pStyle w:val="a7"/>
        <w:shd w:val="clear" w:color="auto" w:fill="FFFFFF"/>
        <w:spacing w:before="0" w:beforeAutospacing="0" w:after="0" w:afterAutospacing="0"/>
        <w:ind w:firstLine="709"/>
        <w:jc w:val="both"/>
        <w:rPr>
          <w:szCs w:val="24"/>
        </w:rPr>
      </w:pPr>
      <w:r>
        <w:rPr>
          <w:szCs w:val="24"/>
        </w:rPr>
        <w:t>4. Направить обращение депутатов Почепского районного Совета для рассмотрения на заседании</w:t>
      </w:r>
      <w:r w:rsidR="00775FDC">
        <w:rPr>
          <w:szCs w:val="24"/>
        </w:rPr>
        <w:t xml:space="preserve"> Почепского районного Совета народных депутатов.</w:t>
      </w:r>
    </w:p>
    <w:p w:rsidR="00B16035" w:rsidRPr="00A1709F" w:rsidRDefault="00B16035" w:rsidP="00B16035">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Pr="00A1709F">
        <w:rPr>
          <w:rFonts w:ascii="Times New Roman" w:hAnsi="Times New Roman" w:cs="Times New Roman"/>
          <w:sz w:val="24"/>
          <w:szCs w:val="24"/>
        </w:rPr>
        <w:t xml:space="preserve">. </w:t>
      </w:r>
      <w:r>
        <w:rPr>
          <w:rFonts w:ascii="Times New Roman" w:hAnsi="Times New Roman" w:cs="Times New Roman"/>
          <w:sz w:val="24"/>
          <w:szCs w:val="24"/>
        </w:rPr>
        <w:t xml:space="preserve">Протокол публичных слушаний </w:t>
      </w:r>
      <w:r w:rsidRPr="00A1709F">
        <w:rPr>
          <w:rFonts w:ascii="Times New Roman" w:hAnsi="Times New Roman" w:cs="Times New Roman"/>
          <w:sz w:val="24"/>
          <w:szCs w:val="24"/>
        </w:rPr>
        <w:t>утвердить.</w:t>
      </w:r>
    </w:p>
    <w:p w:rsidR="00A1709F" w:rsidRPr="00A1709F" w:rsidRDefault="00B16035" w:rsidP="00A1709F">
      <w:pPr>
        <w:pStyle w:val="a7"/>
        <w:shd w:val="clear" w:color="auto" w:fill="FFFFFF"/>
        <w:spacing w:before="0" w:beforeAutospacing="0" w:after="0" w:afterAutospacing="0"/>
        <w:ind w:firstLine="709"/>
        <w:jc w:val="both"/>
        <w:rPr>
          <w:szCs w:val="24"/>
        </w:rPr>
      </w:pPr>
      <w:r>
        <w:rPr>
          <w:szCs w:val="24"/>
        </w:rPr>
        <w:t>6</w:t>
      </w:r>
      <w:r w:rsidR="0005285C">
        <w:rPr>
          <w:szCs w:val="24"/>
        </w:rPr>
        <w:t>. Н</w:t>
      </w:r>
      <w:r w:rsidR="00A1709F" w:rsidRPr="00A1709F">
        <w:rPr>
          <w:szCs w:val="24"/>
        </w:rPr>
        <w:t>астоящий протокол публичных слушаний</w:t>
      </w:r>
      <w:r w:rsidR="0005285C">
        <w:rPr>
          <w:szCs w:val="24"/>
        </w:rPr>
        <w:t xml:space="preserve"> опубликовать в порядке, установленном Уставом Почепского муниципального района </w:t>
      </w:r>
      <w:r w:rsidR="00A1709F" w:rsidRPr="00A1709F">
        <w:rPr>
          <w:szCs w:val="24"/>
        </w:rPr>
        <w:t xml:space="preserve">и разместить на </w:t>
      </w:r>
      <w:r w:rsidR="009E0535">
        <w:rPr>
          <w:szCs w:val="24"/>
        </w:rPr>
        <w:t>сайте администрации</w:t>
      </w:r>
      <w:r w:rsidR="00A1709F" w:rsidRPr="00A1709F">
        <w:rPr>
          <w:szCs w:val="24"/>
        </w:rPr>
        <w:t xml:space="preserve"> Почепского района</w:t>
      </w:r>
      <w:r w:rsidR="008333CE">
        <w:rPr>
          <w:szCs w:val="24"/>
        </w:rPr>
        <w:t xml:space="preserve"> в сети Интернет</w:t>
      </w:r>
      <w:r w:rsidR="00A1709F" w:rsidRPr="00A1709F">
        <w:rPr>
          <w:szCs w:val="24"/>
        </w:rPr>
        <w:t xml:space="preserve"> </w:t>
      </w:r>
      <w:r w:rsidR="008333CE">
        <w:rPr>
          <w:szCs w:val="24"/>
        </w:rPr>
        <w:t>(https://admpochep.ru).</w:t>
      </w:r>
    </w:p>
    <w:p w:rsidR="00A1709F" w:rsidRDefault="00A1709F" w:rsidP="00BB7003">
      <w:pPr>
        <w:spacing w:after="0" w:line="240" w:lineRule="auto"/>
        <w:jc w:val="both"/>
        <w:rPr>
          <w:rFonts w:ascii="Times New Roman" w:hAnsi="Times New Roman" w:cs="Times New Roman"/>
          <w:sz w:val="24"/>
          <w:szCs w:val="24"/>
        </w:rPr>
      </w:pPr>
    </w:p>
    <w:p w:rsidR="00A1709F" w:rsidRDefault="00146BF1" w:rsidP="00BB7003">
      <w:pPr>
        <w:spacing w:after="0" w:line="240" w:lineRule="auto"/>
        <w:jc w:val="both"/>
        <w:rPr>
          <w:rFonts w:ascii="Times New Roman" w:hAnsi="Times New Roman" w:cs="Times New Roman"/>
          <w:sz w:val="24"/>
          <w:szCs w:val="24"/>
        </w:rPr>
      </w:pPr>
      <w:r w:rsidRPr="00675BBF">
        <w:rPr>
          <w:rFonts w:ascii="Times New Roman" w:hAnsi="Times New Roman" w:cs="Times New Roman"/>
          <w:sz w:val="24"/>
          <w:szCs w:val="24"/>
        </w:rPr>
        <w:t>Председатель  оргкомитета</w:t>
      </w:r>
      <w:r w:rsidR="00A1709F">
        <w:rPr>
          <w:rFonts w:ascii="Times New Roman" w:hAnsi="Times New Roman" w:cs="Times New Roman"/>
          <w:sz w:val="24"/>
          <w:szCs w:val="24"/>
        </w:rPr>
        <w:t xml:space="preserve">, </w:t>
      </w:r>
    </w:p>
    <w:p w:rsidR="00146BF1" w:rsidRPr="00675BBF" w:rsidRDefault="00A1709F" w:rsidP="00BB70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председательствующий на публичных слушаниях</w:t>
      </w:r>
      <w:r w:rsidR="00146BF1" w:rsidRPr="00675BBF">
        <w:rPr>
          <w:rFonts w:ascii="Times New Roman" w:hAnsi="Times New Roman" w:cs="Times New Roman"/>
          <w:sz w:val="24"/>
          <w:szCs w:val="24"/>
        </w:rPr>
        <w:t xml:space="preserve">                  </w:t>
      </w:r>
      <w:r>
        <w:rPr>
          <w:rFonts w:ascii="Times New Roman" w:hAnsi="Times New Roman" w:cs="Times New Roman"/>
          <w:sz w:val="24"/>
          <w:szCs w:val="24"/>
        </w:rPr>
        <w:t xml:space="preserve">                  </w:t>
      </w:r>
      <w:r w:rsidR="00146BF1" w:rsidRPr="00675BBF">
        <w:rPr>
          <w:rFonts w:ascii="Times New Roman" w:hAnsi="Times New Roman" w:cs="Times New Roman"/>
          <w:sz w:val="24"/>
          <w:szCs w:val="24"/>
        </w:rPr>
        <w:t xml:space="preserve">       С.И. Чемоданов</w:t>
      </w:r>
    </w:p>
    <w:p w:rsidR="00146BF1" w:rsidRPr="00675BBF" w:rsidRDefault="00146BF1" w:rsidP="00BB7003">
      <w:pPr>
        <w:spacing w:after="0" w:line="240" w:lineRule="auto"/>
        <w:jc w:val="both"/>
        <w:rPr>
          <w:rFonts w:ascii="Times New Roman" w:hAnsi="Times New Roman" w:cs="Times New Roman"/>
          <w:sz w:val="24"/>
          <w:szCs w:val="24"/>
        </w:rPr>
      </w:pPr>
    </w:p>
    <w:p w:rsidR="007604E6" w:rsidRPr="005C0964" w:rsidRDefault="00146BF1" w:rsidP="005C0964">
      <w:pPr>
        <w:spacing w:after="0" w:line="240" w:lineRule="auto"/>
        <w:jc w:val="both"/>
        <w:rPr>
          <w:rFonts w:ascii="Times New Roman" w:hAnsi="Times New Roman" w:cs="Times New Roman"/>
          <w:sz w:val="24"/>
          <w:szCs w:val="24"/>
        </w:rPr>
      </w:pPr>
      <w:r w:rsidRPr="00675BBF">
        <w:rPr>
          <w:rFonts w:ascii="Times New Roman" w:hAnsi="Times New Roman" w:cs="Times New Roman"/>
          <w:sz w:val="24"/>
          <w:szCs w:val="24"/>
        </w:rPr>
        <w:t xml:space="preserve">Секретарь                                                      </w:t>
      </w:r>
      <w:r w:rsidR="0020488D" w:rsidRPr="00675BBF">
        <w:rPr>
          <w:rFonts w:ascii="Times New Roman" w:hAnsi="Times New Roman" w:cs="Times New Roman"/>
          <w:sz w:val="24"/>
          <w:szCs w:val="24"/>
        </w:rPr>
        <w:t xml:space="preserve">                                     </w:t>
      </w:r>
      <w:r w:rsidRPr="00675BBF">
        <w:rPr>
          <w:rFonts w:ascii="Times New Roman" w:hAnsi="Times New Roman" w:cs="Times New Roman"/>
          <w:sz w:val="24"/>
          <w:szCs w:val="24"/>
        </w:rPr>
        <w:t xml:space="preserve"> </w:t>
      </w:r>
      <w:r w:rsidR="00A1709F">
        <w:rPr>
          <w:rFonts w:ascii="Times New Roman" w:hAnsi="Times New Roman" w:cs="Times New Roman"/>
          <w:sz w:val="24"/>
          <w:szCs w:val="24"/>
        </w:rPr>
        <w:t xml:space="preserve">                      </w:t>
      </w:r>
      <w:r w:rsidRPr="00675BBF">
        <w:rPr>
          <w:rFonts w:ascii="Times New Roman" w:hAnsi="Times New Roman" w:cs="Times New Roman"/>
          <w:sz w:val="24"/>
          <w:szCs w:val="24"/>
        </w:rPr>
        <w:t xml:space="preserve">  Г.В. Ковалев</w:t>
      </w:r>
    </w:p>
    <w:p w:rsidR="007604E6" w:rsidRDefault="007604E6" w:rsidP="007604E6">
      <w:pPr>
        <w:pStyle w:val="a7"/>
        <w:shd w:val="clear" w:color="auto" w:fill="FFFFFF"/>
        <w:spacing w:before="0" w:beforeAutospacing="0" w:after="0" w:afterAutospacing="0"/>
        <w:ind w:firstLine="709"/>
        <w:jc w:val="both"/>
        <w:rPr>
          <w:sz w:val="28"/>
          <w:szCs w:val="28"/>
        </w:rPr>
      </w:pPr>
    </w:p>
    <w:p w:rsidR="007604E6" w:rsidRDefault="007604E6" w:rsidP="007604E6">
      <w:pPr>
        <w:pStyle w:val="a7"/>
        <w:shd w:val="clear" w:color="auto" w:fill="FFFFFF"/>
        <w:spacing w:before="0" w:beforeAutospacing="0" w:after="0" w:afterAutospacing="0"/>
        <w:ind w:firstLine="709"/>
        <w:jc w:val="both"/>
        <w:rPr>
          <w:sz w:val="28"/>
          <w:szCs w:val="28"/>
        </w:rPr>
      </w:pPr>
    </w:p>
    <w:sectPr w:rsidR="007604E6" w:rsidSect="00246D8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FEE"/>
    <w:multiLevelType w:val="hybridMultilevel"/>
    <w:tmpl w:val="D1F66DCC"/>
    <w:lvl w:ilvl="0" w:tplc="99608F78">
      <w:numFmt w:val="bullet"/>
      <w:lvlText w:val="-"/>
      <w:lvlJc w:val="left"/>
      <w:pPr>
        <w:ind w:left="219" w:hanging="245"/>
      </w:pPr>
      <w:rPr>
        <w:rFonts w:ascii="Times New Roman" w:eastAsia="Times New Roman" w:hAnsi="Times New Roman" w:hint="default"/>
        <w:w w:val="99"/>
        <w:sz w:val="28"/>
      </w:rPr>
    </w:lvl>
    <w:lvl w:ilvl="1" w:tplc="8D5C76E0">
      <w:numFmt w:val="bullet"/>
      <w:lvlText w:val="•"/>
      <w:lvlJc w:val="left"/>
      <w:pPr>
        <w:ind w:left="1206" w:hanging="245"/>
      </w:pPr>
    </w:lvl>
    <w:lvl w:ilvl="2" w:tplc="EC80AE40">
      <w:numFmt w:val="bullet"/>
      <w:lvlText w:val="•"/>
      <w:lvlJc w:val="left"/>
      <w:pPr>
        <w:ind w:left="2192" w:hanging="245"/>
      </w:pPr>
    </w:lvl>
    <w:lvl w:ilvl="3" w:tplc="5236434C">
      <w:numFmt w:val="bullet"/>
      <w:lvlText w:val="•"/>
      <w:lvlJc w:val="left"/>
      <w:pPr>
        <w:ind w:left="3179" w:hanging="245"/>
      </w:pPr>
    </w:lvl>
    <w:lvl w:ilvl="4" w:tplc="255226C8">
      <w:numFmt w:val="bullet"/>
      <w:lvlText w:val="•"/>
      <w:lvlJc w:val="left"/>
      <w:pPr>
        <w:ind w:left="4165" w:hanging="245"/>
      </w:pPr>
    </w:lvl>
    <w:lvl w:ilvl="5" w:tplc="26CEFFCC">
      <w:numFmt w:val="bullet"/>
      <w:lvlText w:val="•"/>
      <w:lvlJc w:val="left"/>
      <w:pPr>
        <w:ind w:left="5152" w:hanging="245"/>
      </w:pPr>
    </w:lvl>
    <w:lvl w:ilvl="6" w:tplc="D720A1B6">
      <w:numFmt w:val="bullet"/>
      <w:lvlText w:val="•"/>
      <w:lvlJc w:val="left"/>
      <w:pPr>
        <w:ind w:left="6138" w:hanging="245"/>
      </w:pPr>
    </w:lvl>
    <w:lvl w:ilvl="7" w:tplc="41F603AA">
      <w:numFmt w:val="bullet"/>
      <w:lvlText w:val="•"/>
      <w:lvlJc w:val="left"/>
      <w:pPr>
        <w:ind w:left="7124" w:hanging="245"/>
      </w:pPr>
    </w:lvl>
    <w:lvl w:ilvl="8" w:tplc="ED20A132">
      <w:numFmt w:val="bullet"/>
      <w:lvlText w:val="•"/>
      <w:lvlJc w:val="left"/>
      <w:pPr>
        <w:ind w:left="8111" w:hanging="245"/>
      </w:pPr>
    </w:lvl>
  </w:abstractNum>
  <w:abstractNum w:abstractNumId="1">
    <w:nsid w:val="126854B9"/>
    <w:multiLevelType w:val="hybridMultilevel"/>
    <w:tmpl w:val="F132D3AC"/>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72C1F9A"/>
    <w:multiLevelType w:val="hybridMultilevel"/>
    <w:tmpl w:val="151C3DB8"/>
    <w:lvl w:ilvl="0" w:tplc="3A3EB95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BE1730"/>
    <w:multiLevelType w:val="hybridMultilevel"/>
    <w:tmpl w:val="72AE1B3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36BA47BB"/>
    <w:multiLevelType w:val="hybridMultilevel"/>
    <w:tmpl w:val="4A1A2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5D5D04"/>
    <w:multiLevelType w:val="hybridMultilevel"/>
    <w:tmpl w:val="C30EAC9A"/>
    <w:lvl w:ilvl="0" w:tplc="0419000F">
      <w:start w:val="4"/>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448B5180"/>
    <w:multiLevelType w:val="hybridMultilevel"/>
    <w:tmpl w:val="BC0C99D6"/>
    <w:lvl w:ilvl="0" w:tplc="0419000F">
      <w:start w:val="1"/>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7">
    <w:nsid w:val="5BE76868"/>
    <w:multiLevelType w:val="hybridMultilevel"/>
    <w:tmpl w:val="06A68302"/>
    <w:lvl w:ilvl="0" w:tplc="580648E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EA1D66"/>
    <w:multiLevelType w:val="hybridMultilevel"/>
    <w:tmpl w:val="52EEFE82"/>
    <w:lvl w:ilvl="0" w:tplc="5DAC2DB8">
      <w:start w:val="1"/>
      <w:numFmt w:val="decimal"/>
      <w:lvlText w:val="%1."/>
      <w:lvlJc w:val="left"/>
      <w:pPr>
        <w:ind w:left="233" w:hanging="375"/>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nsid w:val="7E293159"/>
    <w:multiLevelType w:val="hybridMultilevel"/>
    <w:tmpl w:val="DC9ABFC0"/>
    <w:lvl w:ilvl="0" w:tplc="3C76E932">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7FCB62BB"/>
    <w:multiLevelType w:val="hybridMultilevel"/>
    <w:tmpl w:val="6E3EA3C8"/>
    <w:lvl w:ilvl="0" w:tplc="D90093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3"/>
  </w:num>
  <w:num w:numId="3">
    <w:abstractNumId w:val="4"/>
  </w:num>
  <w:num w:numId="4">
    <w:abstractNumId w:val="10"/>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8"/>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68"/>
    <w:rsid w:val="0001558E"/>
    <w:rsid w:val="0002329A"/>
    <w:rsid w:val="00026898"/>
    <w:rsid w:val="00042F8D"/>
    <w:rsid w:val="0005285C"/>
    <w:rsid w:val="0005570B"/>
    <w:rsid w:val="000665DC"/>
    <w:rsid w:val="000708EF"/>
    <w:rsid w:val="00071B52"/>
    <w:rsid w:val="00085473"/>
    <w:rsid w:val="0009587E"/>
    <w:rsid w:val="00096C33"/>
    <w:rsid w:val="000C4C8C"/>
    <w:rsid w:val="000F7CB5"/>
    <w:rsid w:val="00104E02"/>
    <w:rsid w:val="00110FA8"/>
    <w:rsid w:val="001156FE"/>
    <w:rsid w:val="00146BF1"/>
    <w:rsid w:val="00147768"/>
    <w:rsid w:val="00155EF1"/>
    <w:rsid w:val="00177317"/>
    <w:rsid w:val="00180D07"/>
    <w:rsid w:val="00184EF4"/>
    <w:rsid w:val="0019488E"/>
    <w:rsid w:val="001C1D35"/>
    <w:rsid w:val="001C4FBD"/>
    <w:rsid w:val="001E01F9"/>
    <w:rsid w:val="001F16C2"/>
    <w:rsid w:val="001F1F91"/>
    <w:rsid w:val="0020488D"/>
    <w:rsid w:val="002127B9"/>
    <w:rsid w:val="002261FF"/>
    <w:rsid w:val="00227FC3"/>
    <w:rsid w:val="0024012E"/>
    <w:rsid w:val="00246D8B"/>
    <w:rsid w:val="00247AEE"/>
    <w:rsid w:val="0026646B"/>
    <w:rsid w:val="0027475E"/>
    <w:rsid w:val="00282D43"/>
    <w:rsid w:val="0029356D"/>
    <w:rsid w:val="002B5058"/>
    <w:rsid w:val="002B5AF7"/>
    <w:rsid w:val="002B7592"/>
    <w:rsid w:val="002C160D"/>
    <w:rsid w:val="00352A07"/>
    <w:rsid w:val="00354065"/>
    <w:rsid w:val="003C3A44"/>
    <w:rsid w:val="003D2BD4"/>
    <w:rsid w:val="003D7133"/>
    <w:rsid w:val="003F1F51"/>
    <w:rsid w:val="003F6DD0"/>
    <w:rsid w:val="00407763"/>
    <w:rsid w:val="00412D48"/>
    <w:rsid w:val="00434E88"/>
    <w:rsid w:val="004B47C1"/>
    <w:rsid w:val="004D156E"/>
    <w:rsid w:val="004D367E"/>
    <w:rsid w:val="00525137"/>
    <w:rsid w:val="0055708B"/>
    <w:rsid w:val="00596371"/>
    <w:rsid w:val="005C0964"/>
    <w:rsid w:val="005C751E"/>
    <w:rsid w:val="005E4541"/>
    <w:rsid w:val="005E7597"/>
    <w:rsid w:val="005E7A48"/>
    <w:rsid w:val="005F24EC"/>
    <w:rsid w:val="005F6138"/>
    <w:rsid w:val="00601808"/>
    <w:rsid w:val="00603B53"/>
    <w:rsid w:val="00630D3F"/>
    <w:rsid w:val="00664766"/>
    <w:rsid w:val="006665CF"/>
    <w:rsid w:val="00675BBF"/>
    <w:rsid w:val="00676215"/>
    <w:rsid w:val="006B0B41"/>
    <w:rsid w:val="006C2A54"/>
    <w:rsid w:val="006D1AEE"/>
    <w:rsid w:val="006D68B0"/>
    <w:rsid w:val="006E2876"/>
    <w:rsid w:val="006F78E2"/>
    <w:rsid w:val="007010F2"/>
    <w:rsid w:val="0071229D"/>
    <w:rsid w:val="00742296"/>
    <w:rsid w:val="00752240"/>
    <w:rsid w:val="007527BC"/>
    <w:rsid w:val="00757D40"/>
    <w:rsid w:val="007604E6"/>
    <w:rsid w:val="007671A9"/>
    <w:rsid w:val="00774BE3"/>
    <w:rsid w:val="00775FDC"/>
    <w:rsid w:val="00781E4D"/>
    <w:rsid w:val="00792649"/>
    <w:rsid w:val="007B44A3"/>
    <w:rsid w:val="007C5784"/>
    <w:rsid w:val="007D0EE1"/>
    <w:rsid w:val="007E496C"/>
    <w:rsid w:val="007F6D52"/>
    <w:rsid w:val="008079D2"/>
    <w:rsid w:val="00814CBF"/>
    <w:rsid w:val="008333CE"/>
    <w:rsid w:val="008523BD"/>
    <w:rsid w:val="00864359"/>
    <w:rsid w:val="00870235"/>
    <w:rsid w:val="00882E38"/>
    <w:rsid w:val="00884E5C"/>
    <w:rsid w:val="008B51CE"/>
    <w:rsid w:val="008C318C"/>
    <w:rsid w:val="009052EB"/>
    <w:rsid w:val="00923068"/>
    <w:rsid w:val="00963365"/>
    <w:rsid w:val="00964DFA"/>
    <w:rsid w:val="00975572"/>
    <w:rsid w:val="00996F9A"/>
    <w:rsid w:val="00997538"/>
    <w:rsid w:val="009D64C3"/>
    <w:rsid w:val="009D76E4"/>
    <w:rsid w:val="009E0535"/>
    <w:rsid w:val="009E1B7A"/>
    <w:rsid w:val="00A0127C"/>
    <w:rsid w:val="00A03305"/>
    <w:rsid w:val="00A1709F"/>
    <w:rsid w:val="00A301BD"/>
    <w:rsid w:val="00A361A5"/>
    <w:rsid w:val="00A67B29"/>
    <w:rsid w:val="00A802A0"/>
    <w:rsid w:val="00AE14D5"/>
    <w:rsid w:val="00AF1000"/>
    <w:rsid w:val="00AF1AE7"/>
    <w:rsid w:val="00AF58C0"/>
    <w:rsid w:val="00B13745"/>
    <w:rsid w:val="00B152BC"/>
    <w:rsid w:val="00B16035"/>
    <w:rsid w:val="00B21D9C"/>
    <w:rsid w:val="00B27D85"/>
    <w:rsid w:val="00B46836"/>
    <w:rsid w:val="00B61741"/>
    <w:rsid w:val="00B9276D"/>
    <w:rsid w:val="00BB7003"/>
    <w:rsid w:val="00BD2555"/>
    <w:rsid w:val="00C1058C"/>
    <w:rsid w:val="00C47913"/>
    <w:rsid w:val="00C87203"/>
    <w:rsid w:val="00CA7EA0"/>
    <w:rsid w:val="00CD10CD"/>
    <w:rsid w:val="00CF28FB"/>
    <w:rsid w:val="00D001CE"/>
    <w:rsid w:val="00D15BD2"/>
    <w:rsid w:val="00D2234F"/>
    <w:rsid w:val="00D2707B"/>
    <w:rsid w:val="00D3653F"/>
    <w:rsid w:val="00D413CB"/>
    <w:rsid w:val="00D45EA1"/>
    <w:rsid w:val="00D57756"/>
    <w:rsid w:val="00D706C6"/>
    <w:rsid w:val="00D766A4"/>
    <w:rsid w:val="00D76B6B"/>
    <w:rsid w:val="00D87C99"/>
    <w:rsid w:val="00D97D4B"/>
    <w:rsid w:val="00DA68B3"/>
    <w:rsid w:val="00DB2F3C"/>
    <w:rsid w:val="00DB3A2B"/>
    <w:rsid w:val="00DB4FB6"/>
    <w:rsid w:val="00DE0F42"/>
    <w:rsid w:val="00DE175C"/>
    <w:rsid w:val="00DE6522"/>
    <w:rsid w:val="00DF439F"/>
    <w:rsid w:val="00DF5584"/>
    <w:rsid w:val="00E0208B"/>
    <w:rsid w:val="00E22528"/>
    <w:rsid w:val="00E415F4"/>
    <w:rsid w:val="00E43B20"/>
    <w:rsid w:val="00E777A0"/>
    <w:rsid w:val="00E925B5"/>
    <w:rsid w:val="00E94B46"/>
    <w:rsid w:val="00EC0BBE"/>
    <w:rsid w:val="00EC24CD"/>
    <w:rsid w:val="00EC45A5"/>
    <w:rsid w:val="00EE1255"/>
    <w:rsid w:val="00EF5083"/>
    <w:rsid w:val="00F10FE3"/>
    <w:rsid w:val="00F213F9"/>
    <w:rsid w:val="00F23FF5"/>
    <w:rsid w:val="00F257AF"/>
    <w:rsid w:val="00F37BEE"/>
    <w:rsid w:val="00F42111"/>
    <w:rsid w:val="00F63908"/>
    <w:rsid w:val="00F6607A"/>
    <w:rsid w:val="00F70019"/>
    <w:rsid w:val="00F70C7B"/>
    <w:rsid w:val="00F72C35"/>
    <w:rsid w:val="00FA22B4"/>
    <w:rsid w:val="00FC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Normal (Web)" w:qFormat="1"/>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D7133"/>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01558E"/>
    <w:pPr>
      <w:keepNext/>
      <w:tabs>
        <w:tab w:val="left" w:pos="0"/>
      </w:tabs>
      <w:spacing w:after="0" w:line="240" w:lineRule="auto"/>
      <w:jc w:val="both"/>
      <w:outlineLvl w:val="2"/>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Bullet List,FooterText,numbered,Paragraphe de liste1,lp1,Цветной список - Акцент 11,СПИСОК,Второй абзац списка,Абзац списка11,Абзац списка для документа,Нумерация,List Paragraph,Bullet 1,Абзац списка2"/>
    <w:basedOn w:val="a"/>
    <w:link w:val="a4"/>
    <w:uiPriority w:val="34"/>
    <w:qFormat/>
    <w:rsid w:val="00F42111"/>
    <w:pPr>
      <w:ind w:left="720"/>
      <w:contextualSpacing/>
    </w:pPr>
  </w:style>
  <w:style w:type="paragraph" w:styleId="a5">
    <w:name w:val="Body Text"/>
    <w:basedOn w:val="a"/>
    <w:link w:val="a6"/>
    <w:rsid w:val="00B46836"/>
    <w:pPr>
      <w:spacing w:after="0" w:line="240" w:lineRule="auto"/>
      <w:jc w:val="both"/>
    </w:pPr>
    <w:rPr>
      <w:rFonts w:ascii="Times New Roman" w:eastAsia="Times New Roman" w:hAnsi="Times New Roman" w:cs="Times New Roman"/>
      <w:sz w:val="32"/>
      <w:szCs w:val="24"/>
    </w:rPr>
  </w:style>
  <w:style w:type="character" w:customStyle="1" w:styleId="a6">
    <w:name w:val="Основной текст Знак"/>
    <w:basedOn w:val="a0"/>
    <w:link w:val="a5"/>
    <w:rsid w:val="00B46836"/>
    <w:rPr>
      <w:rFonts w:ascii="Times New Roman" w:eastAsia="Times New Roman" w:hAnsi="Times New Roman" w:cs="Times New Roman"/>
      <w:sz w:val="32"/>
      <w:szCs w:val="24"/>
      <w:lang w:eastAsia="ru-RU"/>
    </w:rPr>
  </w:style>
  <w:style w:type="paragraph" w:styleId="21">
    <w:name w:val="Body Text 2"/>
    <w:basedOn w:val="a"/>
    <w:link w:val="22"/>
    <w:rsid w:val="00B46836"/>
    <w:pPr>
      <w:spacing w:after="0" w:line="240" w:lineRule="auto"/>
      <w:jc w:val="both"/>
    </w:pPr>
    <w:rPr>
      <w:rFonts w:ascii="Times New Roman" w:eastAsia="Times New Roman" w:hAnsi="Times New Roman" w:cs="Times New Roman"/>
      <w:b/>
      <w:bCs/>
      <w:sz w:val="26"/>
      <w:szCs w:val="24"/>
    </w:rPr>
  </w:style>
  <w:style w:type="character" w:customStyle="1" w:styleId="22">
    <w:name w:val="Основной текст 2 Знак"/>
    <w:basedOn w:val="a0"/>
    <w:link w:val="21"/>
    <w:rsid w:val="00B46836"/>
    <w:rPr>
      <w:rFonts w:ascii="Times New Roman" w:eastAsia="Times New Roman" w:hAnsi="Times New Roman" w:cs="Times New Roman"/>
      <w:b/>
      <w:bCs/>
      <w:sz w:val="26"/>
      <w:szCs w:val="24"/>
      <w:lang w:eastAsia="ru-RU"/>
    </w:rPr>
  </w:style>
  <w:style w:type="character" w:customStyle="1" w:styleId="apple-converted-space">
    <w:name w:val="apple-converted-space"/>
    <w:basedOn w:val="a0"/>
    <w:rsid w:val="00B46836"/>
    <w:rPr>
      <w:rFonts w:cs="Times New Roman"/>
    </w:rPr>
  </w:style>
  <w:style w:type="paragraph" w:styleId="a7">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Знак"/>
    <w:basedOn w:val="a"/>
    <w:link w:val="1"/>
    <w:uiPriority w:val="99"/>
    <w:qFormat/>
    <w:rsid w:val="00B46836"/>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1">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7"/>
    <w:uiPriority w:val="99"/>
    <w:locked/>
    <w:rsid w:val="00B46836"/>
    <w:rPr>
      <w:rFonts w:ascii="Times New Roman" w:eastAsia="Times New Roman" w:hAnsi="Times New Roman" w:cs="Times New Roman"/>
      <w:sz w:val="24"/>
      <w:szCs w:val="20"/>
      <w:lang w:eastAsia="ru-RU"/>
    </w:rPr>
  </w:style>
  <w:style w:type="character" w:customStyle="1" w:styleId="23">
    <w:name w:val="Основной текст (2)"/>
    <w:rsid w:val="00B46836"/>
    <w:rPr>
      <w:rFonts w:ascii="Calibri" w:hAnsi="Calibri"/>
      <w:color w:val="000000"/>
      <w:spacing w:val="0"/>
      <w:w w:val="100"/>
      <w:position w:val="0"/>
      <w:lang w:val="ru-RU" w:eastAsia="ru-RU" w:bidi="ar-SA"/>
    </w:rPr>
  </w:style>
  <w:style w:type="character" w:customStyle="1" w:styleId="24">
    <w:name w:val="Основной текст (2)_"/>
    <w:link w:val="210"/>
    <w:uiPriority w:val="99"/>
    <w:locked/>
    <w:rsid w:val="00B46836"/>
    <w:rPr>
      <w:rFonts w:ascii="Calibri" w:hAnsi="Calibri"/>
      <w:shd w:val="clear" w:color="auto" w:fill="FFFFFF"/>
    </w:rPr>
  </w:style>
  <w:style w:type="paragraph" w:customStyle="1" w:styleId="210">
    <w:name w:val="Основной текст (2)1"/>
    <w:basedOn w:val="a"/>
    <w:link w:val="24"/>
    <w:uiPriority w:val="99"/>
    <w:rsid w:val="00B46836"/>
    <w:pPr>
      <w:widowControl w:val="0"/>
      <w:shd w:val="clear" w:color="auto" w:fill="FFFFFF"/>
      <w:spacing w:before="180" w:after="0" w:line="235" w:lineRule="exact"/>
      <w:ind w:hanging="320"/>
      <w:jc w:val="both"/>
    </w:pPr>
    <w:rPr>
      <w:rFonts w:ascii="Calibri" w:hAnsi="Calibri"/>
    </w:rPr>
  </w:style>
  <w:style w:type="paragraph" w:customStyle="1" w:styleId="10">
    <w:name w:val="Абзац списка1"/>
    <w:basedOn w:val="a"/>
    <w:rsid w:val="00B46836"/>
    <w:pPr>
      <w:spacing w:after="0" w:line="240" w:lineRule="auto"/>
      <w:ind w:left="720" w:firstLine="709"/>
      <w:contextualSpacing/>
    </w:pPr>
    <w:rPr>
      <w:rFonts w:ascii="Calibri" w:eastAsia="Times New Roman" w:hAnsi="Calibri" w:cs="Times New Roman"/>
      <w:sz w:val="28"/>
    </w:rPr>
  </w:style>
  <w:style w:type="paragraph" w:styleId="a8">
    <w:name w:val="Body Text Indent"/>
    <w:basedOn w:val="a"/>
    <w:link w:val="a9"/>
    <w:unhideWhenUsed/>
    <w:rsid w:val="0001558E"/>
    <w:pPr>
      <w:spacing w:after="120"/>
      <w:ind w:left="283"/>
    </w:pPr>
  </w:style>
  <w:style w:type="character" w:customStyle="1" w:styleId="a9">
    <w:name w:val="Основной текст с отступом Знак"/>
    <w:basedOn w:val="a0"/>
    <w:link w:val="a8"/>
    <w:rsid w:val="0001558E"/>
  </w:style>
  <w:style w:type="character" w:customStyle="1" w:styleId="30">
    <w:name w:val="Заголовок 3 Знак"/>
    <w:basedOn w:val="a0"/>
    <w:link w:val="3"/>
    <w:rsid w:val="0001558E"/>
    <w:rPr>
      <w:rFonts w:ascii="Times New Roman" w:eastAsia="Times New Roman" w:hAnsi="Times New Roman" w:cs="Times New Roman"/>
      <w:sz w:val="28"/>
      <w:szCs w:val="28"/>
      <w:lang w:eastAsia="ru-RU"/>
    </w:rPr>
  </w:style>
  <w:style w:type="table" w:styleId="aa">
    <w:name w:val="Table Grid"/>
    <w:basedOn w:val="a1"/>
    <w:rsid w:val="000155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1558E"/>
    <w:pPr>
      <w:autoSpaceDE w:val="0"/>
      <w:autoSpaceDN w:val="0"/>
      <w:adjustRightInd w:val="0"/>
      <w:spacing w:after="0" w:line="240" w:lineRule="auto"/>
      <w:ind w:right="19772" w:firstLine="720"/>
    </w:pPr>
    <w:rPr>
      <w:rFonts w:ascii="Arial" w:eastAsia="Times New Roman" w:hAnsi="Arial" w:cs="Arial"/>
      <w:sz w:val="20"/>
      <w:szCs w:val="20"/>
    </w:rPr>
  </w:style>
  <w:style w:type="paragraph" w:styleId="25">
    <w:name w:val="Body Text Indent 2"/>
    <w:basedOn w:val="a"/>
    <w:link w:val="26"/>
    <w:rsid w:val="0001558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01558E"/>
    <w:rPr>
      <w:rFonts w:ascii="Times New Roman" w:eastAsia="Times New Roman" w:hAnsi="Times New Roman" w:cs="Times New Roman"/>
      <w:sz w:val="24"/>
      <w:szCs w:val="24"/>
      <w:lang w:eastAsia="ru-RU"/>
    </w:rPr>
  </w:style>
  <w:style w:type="character" w:customStyle="1" w:styleId="27">
    <w:name w:val="Знак Знак2"/>
    <w:locked/>
    <w:rsid w:val="0001558E"/>
    <w:rPr>
      <w:rFonts w:cs="Times New Roman"/>
    </w:rPr>
  </w:style>
  <w:style w:type="paragraph" w:styleId="ab">
    <w:name w:val="Balloon Text"/>
    <w:basedOn w:val="a"/>
    <w:link w:val="ac"/>
    <w:uiPriority w:val="99"/>
    <w:rsid w:val="0001558E"/>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rsid w:val="0001558E"/>
    <w:rPr>
      <w:rFonts w:ascii="Tahoma" w:eastAsia="Times New Roman" w:hAnsi="Tahoma" w:cs="Tahoma"/>
      <w:sz w:val="16"/>
      <w:szCs w:val="16"/>
      <w:lang w:eastAsia="ru-RU"/>
    </w:rPr>
  </w:style>
  <w:style w:type="table" w:styleId="-2">
    <w:name w:val="Table Web 2"/>
    <w:basedOn w:val="a1"/>
    <w:rsid w:val="0001558E"/>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qFormat/>
    <w:rsid w:val="000155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footnote text"/>
    <w:aliases w:val="Footnote Text Char Char,Footnote Text Char Char Char Char,Footnote Text1,Footnote Text Char Char Char,Footnote Text Char"/>
    <w:basedOn w:val="a"/>
    <w:link w:val="ae"/>
    <w:rsid w:val="0001558E"/>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Footnote Text Char Char Знак,Footnote Text Char Char Char Char Знак,Footnote Text1 Знак,Footnote Text Char Char Char Знак,Footnote Text Char Знак"/>
    <w:basedOn w:val="a0"/>
    <w:link w:val="ad"/>
    <w:rsid w:val="0001558E"/>
    <w:rPr>
      <w:rFonts w:ascii="Times New Roman" w:eastAsia="Times New Roman" w:hAnsi="Times New Roman" w:cs="Times New Roman"/>
      <w:sz w:val="20"/>
      <w:szCs w:val="20"/>
      <w:lang w:eastAsia="ru-RU"/>
    </w:rPr>
  </w:style>
  <w:style w:type="character" w:styleId="af">
    <w:name w:val="footnote reference"/>
    <w:aliases w:val="Знак сноски-FN,Ciae niinee-FN,Знак сноски 1"/>
    <w:rsid w:val="0001558E"/>
    <w:rPr>
      <w:vertAlign w:val="superscript"/>
    </w:rPr>
  </w:style>
  <w:style w:type="paragraph" w:customStyle="1" w:styleId="0021">
    <w:name w:val="002.1_Текст.Отступ"/>
    <w:basedOn w:val="a"/>
    <w:link w:val="00210"/>
    <w:rsid w:val="0001558E"/>
    <w:pPr>
      <w:spacing w:before="120" w:after="0" w:line="240" w:lineRule="auto"/>
      <w:ind w:firstLine="709"/>
      <w:jc w:val="both"/>
    </w:pPr>
    <w:rPr>
      <w:rFonts w:ascii="Times New Roman" w:eastAsia="Times New Roman" w:hAnsi="Times New Roman" w:cs="Times New Roman"/>
      <w:sz w:val="28"/>
      <w:szCs w:val="28"/>
    </w:rPr>
  </w:style>
  <w:style w:type="character" w:customStyle="1" w:styleId="00210">
    <w:name w:val="002.1_Текст.Отступ Знак"/>
    <w:link w:val="0021"/>
    <w:rsid w:val="0001558E"/>
    <w:rPr>
      <w:rFonts w:ascii="Times New Roman" w:eastAsia="Times New Roman" w:hAnsi="Times New Roman" w:cs="Times New Roman"/>
      <w:sz w:val="28"/>
      <w:szCs w:val="28"/>
      <w:lang w:eastAsia="ru-RU"/>
    </w:rPr>
  </w:style>
  <w:style w:type="paragraph" w:customStyle="1" w:styleId="ConsPlusNormal">
    <w:name w:val="ConsPlusNormal"/>
    <w:uiPriority w:val="99"/>
    <w:qFormat/>
    <w:rsid w:val="00227FC3"/>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yle2">
    <w:name w:val="Style2"/>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096C33"/>
    <w:rPr>
      <w:rFonts w:ascii="Times New Roman" w:hAnsi="Times New Roman" w:cs="Times New Roman" w:hint="default"/>
      <w:sz w:val="26"/>
      <w:szCs w:val="26"/>
    </w:rPr>
  </w:style>
  <w:style w:type="character" w:customStyle="1" w:styleId="FontStyle14">
    <w:name w:val="Font Style14"/>
    <w:rsid w:val="00096C33"/>
    <w:rPr>
      <w:rFonts w:ascii="Times New Roman" w:hAnsi="Times New Roman" w:cs="Times New Roman" w:hint="default"/>
      <w:b/>
      <w:bCs/>
      <w:sz w:val="26"/>
      <w:szCs w:val="26"/>
    </w:rPr>
  </w:style>
  <w:style w:type="paragraph" w:customStyle="1" w:styleId="western">
    <w:name w:val="western"/>
    <w:basedOn w:val="a"/>
    <w:uiPriority w:val="99"/>
    <w:qFormat/>
    <w:rsid w:val="005E7597"/>
    <w:pPr>
      <w:spacing w:before="100" w:beforeAutospacing="1" w:after="115"/>
    </w:pPr>
    <w:rPr>
      <w:rFonts w:ascii="Times New Roman" w:eastAsia="Times New Roman" w:hAnsi="Times New Roman" w:cs="Times New Roman"/>
      <w:color w:val="000000"/>
    </w:rPr>
  </w:style>
  <w:style w:type="character" w:customStyle="1" w:styleId="genmed1">
    <w:name w:val="genmed1"/>
    <w:rsid w:val="005E7597"/>
    <w:rPr>
      <w:color w:val="auto"/>
      <w:sz w:val="21"/>
    </w:rPr>
  </w:style>
  <w:style w:type="character" w:styleId="af0">
    <w:name w:val="Emphasis"/>
    <w:uiPriority w:val="99"/>
    <w:qFormat/>
    <w:rsid w:val="005E7597"/>
    <w:rPr>
      <w:rFonts w:cs="Times New Roman"/>
      <w:i/>
    </w:rPr>
  </w:style>
  <w:style w:type="paragraph" w:customStyle="1" w:styleId="31">
    <w:name w:val="Абзац списка3"/>
    <w:basedOn w:val="a"/>
    <w:uiPriority w:val="99"/>
    <w:rsid w:val="005E7597"/>
    <w:pPr>
      <w:ind w:left="720"/>
      <w:contextualSpacing/>
    </w:pPr>
    <w:rPr>
      <w:rFonts w:ascii="Calibri" w:eastAsia="Times New Roman" w:hAnsi="Calibri" w:cs="Calibri"/>
    </w:rPr>
  </w:style>
  <w:style w:type="character" w:styleId="af1">
    <w:name w:val="Hyperlink"/>
    <w:uiPriority w:val="99"/>
    <w:rsid w:val="005E7597"/>
    <w:rPr>
      <w:rFonts w:cs="Times New Roman"/>
      <w:color w:val="0000FF"/>
      <w:u w:val="single"/>
    </w:rPr>
  </w:style>
  <w:style w:type="character" w:customStyle="1" w:styleId="20">
    <w:name w:val="Заголовок 2 Знак"/>
    <w:basedOn w:val="a0"/>
    <w:link w:val="2"/>
    <w:uiPriority w:val="9"/>
    <w:semiHidden/>
    <w:rsid w:val="003D7133"/>
    <w:rPr>
      <w:rFonts w:ascii="Cambria" w:eastAsia="Times New Roman" w:hAnsi="Cambria" w:cs="Times New Roman"/>
      <w:b/>
      <w:bCs/>
      <w:color w:val="4F81BD"/>
      <w:sz w:val="26"/>
      <w:szCs w:val="26"/>
      <w:lang w:eastAsia="ru-RU"/>
    </w:rPr>
  </w:style>
  <w:style w:type="paragraph" w:styleId="af2">
    <w:name w:val="No Spacing"/>
    <w:uiPriority w:val="1"/>
    <w:qFormat/>
    <w:rsid w:val="003D7133"/>
    <w:pPr>
      <w:spacing w:after="0" w:line="240" w:lineRule="auto"/>
      <w:jc w:val="both"/>
    </w:pPr>
    <w:rPr>
      <w:rFonts w:ascii="Times New Roman" w:eastAsia="Times New Roman" w:hAnsi="Times New Roman" w:cs="Times New Roman"/>
      <w:sz w:val="24"/>
      <w:szCs w:val="24"/>
    </w:rPr>
  </w:style>
  <w:style w:type="paragraph" w:customStyle="1" w:styleId="11">
    <w:name w:val="Стиль1"/>
    <w:basedOn w:val="2"/>
    <w:rsid w:val="003D7133"/>
    <w:pPr>
      <w:keepLines w:val="0"/>
      <w:spacing w:before="240" w:after="60"/>
      <w:jc w:val="left"/>
    </w:pPr>
    <w:rPr>
      <w:rFonts w:ascii="Baskerville Old Face" w:hAnsi="Baskerville Old Face" w:cs="Arial"/>
      <w:i/>
      <w:iCs/>
      <w:color w:val="auto"/>
      <w:sz w:val="28"/>
      <w:szCs w:val="28"/>
    </w:rPr>
  </w:style>
  <w:style w:type="paragraph" w:styleId="af3">
    <w:name w:val="header"/>
    <w:basedOn w:val="a"/>
    <w:link w:val="af4"/>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4">
    <w:name w:val="Верхний колонтитул Знак"/>
    <w:basedOn w:val="a0"/>
    <w:link w:val="af3"/>
    <w:uiPriority w:val="99"/>
    <w:rsid w:val="003D7133"/>
    <w:rPr>
      <w:rFonts w:ascii="Times New Roman" w:eastAsia="Times New Roman" w:hAnsi="Times New Roman" w:cs="Times New Roman"/>
      <w:sz w:val="20"/>
      <w:szCs w:val="24"/>
      <w:lang w:eastAsia="ru-RU"/>
    </w:rPr>
  </w:style>
  <w:style w:type="paragraph" w:styleId="af5">
    <w:name w:val="footer"/>
    <w:basedOn w:val="a"/>
    <w:link w:val="af6"/>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6">
    <w:name w:val="Нижний колонтитул Знак"/>
    <w:basedOn w:val="a0"/>
    <w:link w:val="af5"/>
    <w:uiPriority w:val="99"/>
    <w:rsid w:val="003D7133"/>
    <w:rPr>
      <w:rFonts w:ascii="Times New Roman" w:eastAsia="Times New Roman" w:hAnsi="Times New Roman" w:cs="Times New Roman"/>
      <w:sz w:val="20"/>
      <w:szCs w:val="24"/>
      <w:lang w:eastAsia="ru-RU"/>
    </w:rPr>
  </w:style>
  <w:style w:type="table" w:customStyle="1" w:styleId="12">
    <w:name w:val="Сетка таблицы1"/>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uiPriority w:val="99"/>
    <w:rsid w:val="00664766"/>
  </w:style>
  <w:style w:type="character" w:customStyle="1" w:styleId="s1">
    <w:name w:val="s1"/>
    <w:uiPriority w:val="99"/>
    <w:rsid w:val="00664766"/>
  </w:style>
  <w:style w:type="paragraph" w:customStyle="1" w:styleId="p3">
    <w:name w:val="p3"/>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79264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2">
    <w:name w:val="Body Text 3"/>
    <w:basedOn w:val="a"/>
    <w:link w:val="33"/>
    <w:uiPriority w:val="99"/>
    <w:semiHidden/>
    <w:unhideWhenUsed/>
    <w:rsid w:val="00F257AF"/>
    <w:pPr>
      <w:spacing w:after="120"/>
    </w:pPr>
    <w:rPr>
      <w:sz w:val="16"/>
      <w:szCs w:val="16"/>
    </w:rPr>
  </w:style>
  <w:style w:type="character" w:customStyle="1" w:styleId="33">
    <w:name w:val="Основной текст 3 Знак"/>
    <w:basedOn w:val="a0"/>
    <w:link w:val="32"/>
    <w:uiPriority w:val="99"/>
    <w:semiHidden/>
    <w:rsid w:val="00F257AF"/>
    <w:rPr>
      <w:sz w:val="16"/>
      <w:szCs w:val="16"/>
    </w:rPr>
  </w:style>
  <w:style w:type="character" w:customStyle="1" w:styleId="a4">
    <w:name w:val="Абзац списка Знак"/>
    <w:aliases w:val="ПАРАГРАФ Знак,Bullet List Знак,FooterText Знак,numbered Знак,Paragraphe de liste1 Знак,lp1 Знак,Цветной список - Акцент 11 Знак,СПИСОК Знак,Второй абзац списка Знак,Абзац списка11 Знак,Абзац списка для документа Знак,Нумерация Знак"/>
    <w:link w:val="a3"/>
    <w:uiPriority w:val="34"/>
    <w:locked/>
    <w:rsid w:val="00434E88"/>
  </w:style>
  <w:style w:type="character" w:customStyle="1" w:styleId="extended-textshort">
    <w:name w:val="extended-text__short"/>
    <w:basedOn w:val="a0"/>
    <w:rsid w:val="002B5058"/>
  </w:style>
  <w:style w:type="paragraph" w:styleId="af7">
    <w:name w:val="Title"/>
    <w:basedOn w:val="a"/>
    <w:link w:val="af8"/>
    <w:qFormat/>
    <w:rsid w:val="002B5058"/>
    <w:pPr>
      <w:spacing w:after="0" w:line="240" w:lineRule="auto"/>
      <w:ind w:left="5760" w:firstLine="720"/>
      <w:jc w:val="center"/>
    </w:pPr>
    <w:rPr>
      <w:rFonts w:ascii="Calibri" w:eastAsia="Times New Roman" w:hAnsi="Calibri" w:cs="Times New Roman"/>
      <w:sz w:val="28"/>
      <w:szCs w:val="28"/>
      <w:lang w:val="x-none" w:eastAsia="x-none"/>
    </w:rPr>
  </w:style>
  <w:style w:type="character" w:customStyle="1" w:styleId="af8">
    <w:name w:val="Название Знак"/>
    <w:basedOn w:val="a0"/>
    <w:link w:val="af7"/>
    <w:rsid w:val="002B5058"/>
    <w:rPr>
      <w:rFonts w:ascii="Calibri" w:eastAsia="Times New Roman" w:hAnsi="Calibri" w:cs="Times New Roman"/>
      <w:sz w:val="28"/>
      <w:szCs w:val="28"/>
      <w:lang w:val="x-none" w:eastAsia="x-none"/>
    </w:rPr>
  </w:style>
  <w:style w:type="paragraph" w:styleId="34">
    <w:name w:val="Body Text Indent 3"/>
    <w:basedOn w:val="a"/>
    <w:link w:val="35"/>
    <w:uiPriority w:val="99"/>
    <w:unhideWhenUsed/>
    <w:rsid w:val="002B5058"/>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2B5058"/>
    <w:rPr>
      <w:rFonts w:ascii="Times New Roman" w:eastAsia="Times New Roman" w:hAnsi="Times New Roman" w:cs="Times New Roman"/>
      <w:sz w:val="16"/>
      <w:szCs w:val="16"/>
      <w:lang w:eastAsia="ru-RU"/>
    </w:rPr>
  </w:style>
  <w:style w:type="character" w:styleId="af9">
    <w:name w:val="Strong"/>
    <w:basedOn w:val="a0"/>
    <w:uiPriority w:val="22"/>
    <w:qFormat/>
    <w:rsid w:val="00D365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Normal (Web)" w:qFormat="1"/>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D7133"/>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01558E"/>
    <w:pPr>
      <w:keepNext/>
      <w:tabs>
        <w:tab w:val="left" w:pos="0"/>
      </w:tabs>
      <w:spacing w:after="0" w:line="240" w:lineRule="auto"/>
      <w:jc w:val="both"/>
      <w:outlineLvl w:val="2"/>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Bullet List,FooterText,numbered,Paragraphe de liste1,lp1,Цветной список - Акцент 11,СПИСОК,Второй абзац списка,Абзац списка11,Абзац списка для документа,Нумерация,List Paragraph,Bullet 1,Абзац списка2"/>
    <w:basedOn w:val="a"/>
    <w:link w:val="a4"/>
    <w:uiPriority w:val="34"/>
    <w:qFormat/>
    <w:rsid w:val="00F42111"/>
    <w:pPr>
      <w:ind w:left="720"/>
      <w:contextualSpacing/>
    </w:pPr>
  </w:style>
  <w:style w:type="paragraph" w:styleId="a5">
    <w:name w:val="Body Text"/>
    <w:basedOn w:val="a"/>
    <w:link w:val="a6"/>
    <w:rsid w:val="00B46836"/>
    <w:pPr>
      <w:spacing w:after="0" w:line="240" w:lineRule="auto"/>
      <w:jc w:val="both"/>
    </w:pPr>
    <w:rPr>
      <w:rFonts w:ascii="Times New Roman" w:eastAsia="Times New Roman" w:hAnsi="Times New Roman" w:cs="Times New Roman"/>
      <w:sz w:val="32"/>
      <w:szCs w:val="24"/>
    </w:rPr>
  </w:style>
  <w:style w:type="character" w:customStyle="1" w:styleId="a6">
    <w:name w:val="Основной текст Знак"/>
    <w:basedOn w:val="a0"/>
    <w:link w:val="a5"/>
    <w:rsid w:val="00B46836"/>
    <w:rPr>
      <w:rFonts w:ascii="Times New Roman" w:eastAsia="Times New Roman" w:hAnsi="Times New Roman" w:cs="Times New Roman"/>
      <w:sz w:val="32"/>
      <w:szCs w:val="24"/>
      <w:lang w:eastAsia="ru-RU"/>
    </w:rPr>
  </w:style>
  <w:style w:type="paragraph" w:styleId="21">
    <w:name w:val="Body Text 2"/>
    <w:basedOn w:val="a"/>
    <w:link w:val="22"/>
    <w:rsid w:val="00B46836"/>
    <w:pPr>
      <w:spacing w:after="0" w:line="240" w:lineRule="auto"/>
      <w:jc w:val="both"/>
    </w:pPr>
    <w:rPr>
      <w:rFonts w:ascii="Times New Roman" w:eastAsia="Times New Roman" w:hAnsi="Times New Roman" w:cs="Times New Roman"/>
      <w:b/>
      <w:bCs/>
      <w:sz w:val="26"/>
      <w:szCs w:val="24"/>
    </w:rPr>
  </w:style>
  <w:style w:type="character" w:customStyle="1" w:styleId="22">
    <w:name w:val="Основной текст 2 Знак"/>
    <w:basedOn w:val="a0"/>
    <w:link w:val="21"/>
    <w:rsid w:val="00B46836"/>
    <w:rPr>
      <w:rFonts w:ascii="Times New Roman" w:eastAsia="Times New Roman" w:hAnsi="Times New Roman" w:cs="Times New Roman"/>
      <w:b/>
      <w:bCs/>
      <w:sz w:val="26"/>
      <w:szCs w:val="24"/>
      <w:lang w:eastAsia="ru-RU"/>
    </w:rPr>
  </w:style>
  <w:style w:type="character" w:customStyle="1" w:styleId="apple-converted-space">
    <w:name w:val="apple-converted-space"/>
    <w:basedOn w:val="a0"/>
    <w:rsid w:val="00B46836"/>
    <w:rPr>
      <w:rFonts w:cs="Times New Roman"/>
    </w:rPr>
  </w:style>
  <w:style w:type="paragraph" w:styleId="a7">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Знак"/>
    <w:basedOn w:val="a"/>
    <w:link w:val="1"/>
    <w:uiPriority w:val="99"/>
    <w:qFormat/>
    <w:rsid w:val="00B46836"/>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1">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7"/>
    <w:uiPriority w:val="99"/>
    <w:locked/>
    <w:rsid w:val="00B46836"/>
    <w:rPr>
      <w:rFonts w:ascii="Times New Roman" w:eastAsia="Times New Roman" w:hAnsi="Times New Roman" w:cs="Times New Roman"/>
      <w:sz w:val="24"/>
      <w:szCs w:val="20"/>
      <w:lang w:eastAsia="ru-RU"/>
    </w:rPr>
  </w:style>
  <w:style w:type="character" w:customStyle="1" w:styleId="23">
    <w:name w:val="Основной текст (2)"/>
    <w:rsid w:val="00B46836"/>
    <w:rPr>
      <w:rFonts w:ascii="Calibri" w:hAnsi="Calibri"/>
      <w:color w:val="000000"/>
      <w:spacing w:val="0"/>
      <w:w w:val="100"/>
      <w:position w:val="0"/>
      <w:lang w:val="ru-RU" w:eastAsia="ru-RU" w:bidi="ar-SA"/>
    </w:rPr>
  </w:style>
  <w:style w:type="character" w:customStyle="1" w:styleId="24">
    <w:name w:val="Основной текст (2)_"/>
    <w:link w:val="210"/>
    <w:uiPriority w:val="99"/>
    <w:locked/>
    <w:rsid w:val="00B46836"/>
    <w:rPr>
      <w:rFonts w:ascii="Calibri" w:hAnsi="Calibri"/>
      <w:shd w:val="clear" w:color="auto" w:fill="FFFFFF"/>
    </w:rPr>
  </w:style>
  <w:style w:type="paragraph" w:customStyle="1" w:styleId="210">
    <w:name w:val="Основной текст (2)1"/>
    <w:basedOn w:val="a"/>
    <w:link w:val="24"/>
    <w:uiPriority w:val="99"/>
    <w:rsid w:val="00B46836"/>
    <w:pPr>
      <w:widowControl w:val="0"/>
      <w:shd w:val="clear" w:color="auto" w:fill="FFFFFF"/>
      <w:spacing w:before="180" w:after="0" w:line="235" w:lineRule="exact"/>
      <w:ind w:hanging="320"/>
      <w:jc w:val="both"/>
    </w:pPr>
    <w:rPr>
      <w:rFonts w:ascii="Calibri" w:hAnsi="Calibri"/>
    </w:rPr>
  </w:style>
  <w:style w:type="paragraph" w:customStyle="1" w:styleId="10">
    <w:name w:val="Абзац списка1"/>
    <w:basedOn w:val="a"/>
    <w:rsid w:val="00B46836"/>
    <w:pPr>
      <w:spacing w:after="0" w:line="240" w:lineRule="auto"/>
      <w:ind w:left="720" w:firstLine="709"/>
      <w:contextualSpacing/>
    </w:pPr>
    <w:rPr>
      <w:rFonts w:ascii="Calibri" w:eastAsia="Times New Roman" w:hAnsi="Calibri" w:cs="Times New Roman"/>
      <w:sz w:val="28"/>
    </w:rPr>
  </w:style>
  <w:style w:type="paragraph" w:styleId="a8">
    <w:name w:val="Body Text Indent"/>
    <w:basedOn w:val="a"/>
    <w:link w:val="a9"/>
    <w:unhideWhenUsed/>
    <w:rsid w:val="0001558E"/>
    <w:pPr>
      <w:spacing w:after="120"/>
      <w:ind w:left="283"/>
    </w:pPr>
  </w:style>
  <w:style w:type="character" w:customStyle="1" w:styleId="a9">
    <w:name w:val="Основной текст с отступом Знак"/>
    <w:basedOn w:val="a0"/>
    <w:link w:val="a8"/>
    <w:rsid w:val="0001558E"/>
  </w:style>
  <w:style w:type="character" w:customStyle="1" w:styleId="30">
    <w:name w:val="Заголовок 3 Знак"/>
    <w:basedOn w:val="a0"/>
    <w:link w:val="3"/>
    <w:rsid w:val="0001558E"/>
    <w:rPr>
      <w:rFonts w:ascii="Times New Roman" w:eastAsia="Times New Roman" w:hAnsi="Times New Roman" w:cs="Times New Roman"/>
      <w:sz w:val="28"/>
      <w:szCs w:val="28"/>
      <w:lang w:eastAsia="ru-RU"/>
    </w:rPr>
  </w:style>
  <w:style w:type="table" w:styleId="aa">
    <w:name w:val="Table Grid"/>
    <w:basedOn w:val="a1"/>
    <w:rsid w:val="000155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1558E"/>
    <w:pPr>
      <w:autoSpaceDE w:val="0"/>
      <w:autoSpaceDN w:val="0"/>
      <w:adjustRightInd w:val="0"/>
      <w:spacing w:after="0" w:line="240" w:lineRule="auto"/>
      <w:ind w:right="19772" w:firstLine="720"/>
    </w:pPr>
    <w:rPr>
      <w:rFonts w:ascii="Arial" w:eastAsia="Times New Roman" w:hAnsi="Arial" w:cs="Arial"/>
      <w:sz w:val="20"/>
      <w:szCs w:val="20"/>
    </w:rPr>
  </w:style>
  <w:style w:type="paragraph" w:styleId="25">
    <w:name w:val="Body Text Indent 2"/>
    <w:basedOn w:val="a"/>
    <w:link w:val="26"/>
    <w:rsid w:val="0001558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01558E"/>
    <w:rPr>
      <w:rFonts w:ascii="Times New Roman" w:eastAsia="Times New Roman" w:hAnsi="Times New Roman" w:cs="Times New Roman"/>
      <w:sz w:val="24"/>
      <w:szCs w:val="24"/>
      <w:lang w:eastAsia="ru-RU"/>
    </w:rPr>
  </w:style>
  <w:style w:type="character" w:customStyle="1" w:styleId="27">
    <w:name w:val="Знак Знак2"/>
    <w:locked/>
    <w:rsid w:val="0001558E"/>
    <w:rPr>
      <w:rFonts w:cs="Times New Roman"/>
    </w:rPr>
  </w:style>
  <w:style w:type="paragraph" w:styleId="ab">
    <w:name w:val="Balloon Text"/>
    <w:basedOn w:val="a"/>
    <w:link w:val="ac"/>
    <w:uiPriority w:val="99"/>
    <w:rsid w:val="0001558E"/>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rsid w:val="0001558E"/>
    <w:rPr>
      <w:rFonts w:ascii="Tahoma" w:eastAsia="Times New Roman" w:hAnsi="Tahoma" w:cs="Tahoma"/>
      <w:sz w:val="16"/>
      <w:szCs w:val="16"/>
      <w:lang w:eastAsia="ru-RU"/>
    </w:rPr>
  </w:style>
  <w:style w:type="table" w:styleId="-2">
    <w:name w:val="Table Web 2"/>
    <w:basedOn w:val="a1"/>
    <w:rsid w:val="0001558E"/>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qFormat/>
    <w:rsid w:val="000155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footnote text"/>
    <w:aliases w:val="Footnote Text Char Char,Footnote Text Char Char Char Char,Footnote Text1,Footnote Text Char Char Char,Footnote Text Char"/>
    <w:basedOn w:val="a"/>
    <w:link w:val="ae"/>
    <w:rsid w:val="0001558E"/>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Footnote Text Char Char Знак,Footnote Text Char Char Char Char Знак,Footnote Text1 Знак,Footnote Text Char Char Char Знак,Footnote Text Char Знак"/>
    <w:basedOn w:val="a0"/>
    <w:link w:val="ad"/>
    <w:rsid w:val="0001558E"/>
    <w:rPr>
      <w:rFonts w:ascii="Times New Roman" w:eastAsia="Times New Roman" w:hAnsi="Times New Roman" w:cs="Times New Roman"/>
      <w:sz w:val="20"/>
      <w:szCs w:val="20"/>
      <w:lang w:eastAsia="ru-RU"/>
    </w:rPr>
  </w:style>
  <w:style w:type="character" w:styleId="af">
    <w:name w:val="footnote reference"/>
    <w:aliases w:val="Знак сноски-FN,Ciae niinee-FN,Знак сноски 1"/>
    <w:rsid w:val="0001558E"/>
    <w:rPr>
      <w:vertAlign w:val="superscript"/>
    </w:rPr>
  </w:style>
  <w:style w:type="paragraph" w:customStyle="1" w:styleId="0021">
    <w:name w:val="002.1_Текст.Отступ"/>
    <w:basedOn w:val="a"/>
    <w:link w:val="00210"/>
    <w:rsid w:val="0001558E"/>
    <w:pPr>
      <w:spacing w:before="120" w:after="0" w:line="240" w:lineRule="auto"/>
      <w:ind w:firstLine="709"/>
      <w:jc w:val="both"/>
    </w:pPr>
    <w:rPr>
      <w:rFonts w:ascii="Times New Roman" w:eastAsia="Times New Roman" w:hAnsi="Times New Roman" w:cs="Times New Roman"/>
      <w:sz w:val="28"/>
      <w:szCs w:val="28"/>
    </w:rPr>
  </w:style>
  <w:style w:type="character" w:customStyle="1" w:styleId="00210">
    <w:name w:val="002.1_Текст.Отступ Знак"/>
    <w:link w:val="0021"/>
    <w:rsid w:val="0001558E"/>
    <w:rPr>
      <w:rFonts w:ascii="Times New Roman" w:eastAsia="Times New Roman" w:hAnsi="Times New Roman" w:cs="Times New Roman"/>
      <w:sz w:val="28"/>
      <w:szCs w:val="28"/>
      <w:lang w:eastAsia="ru-RU"/>
    </w:rPr>
  </w:style>
  <w:style w:type="paragraph" w:customStyle="1" w:styleId="ConsPlusNormal">
    <w:name w:val="ConsPlusNormal"/>
    <w:uiPriority w:val="99"/>
    <w:qFormat/>
    <w:rsid w:val="00227FC3"/>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yle2">
    <w:name w:val="Style2"/>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096C33"/>
    <w:rPr>
      <w:rFonts w:ascii="Times New Roman" w:hAnsi="Times New Roman" w:cs="Times New Roman" w:hint="default"/>
      <w:sz w:val="26"/>
      <w:szCs w:val="26"/>
    </w:rPr>
  </w:style>
  <w:style w:type="character" w:customStyle="1" w:styleId="FontStyle14">
    <w:name w:val="Font Style14"/>
    <w:rsid w:val="00096C33"/>
    <w:rPr>
      <w:rFonts w:ascii="Times New Roman" w:hAnsi="Times New Roman" w:cs="Times New Roman" w:hint="default"/>
      <w:b/>
      <w:bCs/>
      <w:sz w:val="26"/>
      <w:szCs w:val="26"/>
    </w:rPr>
  </w:style>
  <w:style w:type="paragraph" w:customStyle="1" w:styleId="western">
    <w:name w:val="western"/>
    <w:basedOn w:val="a"/>
    <w:uiPriority w:val="99"/>
    <w:qFormat/>
    <w:rsid w:val="005E7597"/>
    <w:pPr>
      <w:spacing w:before="100" w:beforeAutospacing="1" w:after="115"/>
    </w:pPr>
    <w:rPr>
      <w:rFonts w:ascii="Times New Roman" w:eastAsia="Times New Roman" w:hAnsi="Times New Roman" w:cs="Times New Roman"/>
      <w:color w:val="000000"/>
    </w:rPr>
  </w:style>
  <w:style w:type="character" w:customStyle="1" w:styleId="genmed1">
    <w:name w:val="genmed1"/>
    <w:rsid w:val="005E7597"/>
    <w:rPr>
      <w:color w:val="auto"/>
      <w:sz w:val="21"/>
    </w:rPr>
  </w:style>
  <w:style w:type="character" w:styleId="af0">
    <w:name w:val="Emphasis"/>
    <w:uiPriority w:val="99"/>
    <w:qFormat/>
    <w:rsid w:val="005E7597"/>
    <w:rPr>
      <w:rFonts w:cs="Times New Roman"/>
      <w:i/>
    </w:rPr>
  </w:style>
  <w:style w:type="paragraph" w:customStyle="1" w:styleId="31">
    <w:name w:val="Абзац списка3"/>
    <w:basedOn w:val="a"/>
    <w:uiPriority w:val="99"/>
    <w:rsid w:val="005E7597"/>
    <w:pPr>
      <w:ind w:left="720"/>
      <w:contextualSpacing/>
    </w:pPr>
    <w:rPr>
      <w:rFonts w:ascii="Calibri" w:eastAsia="Times New Roman" w:hAnsi="Calibri" w:cs="Calibri"/>
    </w:rPr>
  </w:style>
  <w:style w:type="character" w:styleId="af1">
    <w:name w:val="Hyperlink"/>
    <w:uiPriority w:val="99"/>
    <w:rsid w:val="005E7597"/>
    <w:rPr>
      <w:rFonts w:cs="Times New Roman"/>
      <w:color w:val="0000FF"/>
      <w:u w:val="single"/>
    </w:rPr>
  </w:style>
  <w:style w:type="character" w:customStyle="1" w:styleId="20">
    <w:name w:val="Заголовок 2 Знак"/>
    <w:basedOn w:val="a0"/>
    <w:link w:val="2"/>
    <w:uiPriority w:val="9"/>
    <w:semiHidden/>
    <w:rsid w:val="003D7133"/>
    <w:rPr>
      <w:rFonts w:ascii="Cambria" w:eastAsia="Times New Roman" w:hAnsi="Cambria" w:cs="Times New Roman"/>
      <w:b/>
      <w:bCs/>
      <w:color w:val="4F81BD"/>
      <w:sz w:val="26"/>
      <w:szCs w:val="26"/>
      <w:lang w:eastAsia="ru-RU"/>
    </w:rPr>
  </w:style>
  <w:style w:type="paragraph" w:styleId="af2">
    <w:name w:val="No Spacing"/>
    <w:uiPriority w:val="1"/>
    <w:qFormat/>
    <w:rsid w:val="003D7133"/>
    <w:pPr>
      <w:spacing w:after="0" w:line="240" w:lineRule="auto"/>
      <w:jc w:val="both"/>
    </w:pPr>
    <w:rPr>
      <w:rFonts w:ascii="Times New Roman" w:eastAsia="Times New Roman" w:hAnsi="Times New Roman" w:cs="Times New Roman"/>
      <w:sz w:val="24"/>
      <w:szCs w:val="24"/>
    </w:rPr>
  </w:style>
  <w:style w:type="paragraph" w:customStyle="1" w:styleId="11">
    <w:name w:val="Стиль1"/>
    <w:basedOn w:val="2"/>
    <w:rsid w:val="003D7133"/>
    <w:pPr>
      <w:keepLines w:val="0"/>
      <w:spacing w:before="240" w:after="60"/>
      <w:jc w:val="left"/>
    </w:pPr>
    <w:rPr>
      <w:rFonts w:ascii="Baskerville Old Face" w:hAnsi="Baskerville Old Face" w:cs="Arial"/>
      <w:i/>
      <w:iCs/>
      <w:color w:val="auto"/>
      <w:sz w:val="28"/>
      <w:szCs w:val="28"/>
    </w:rPr>
  </w:style>
  <w:style w:type="paragraph" w:styleId="af3">
    <w:name w:val="header"/>
    <w:basedOn w:val="a"/>
    <w:link w:val="af4"/>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4">
    <w:name w:val="Верхний колонтитул Знак"/>
    <w:basedOn w:val="a0"/>
    <w:link w:val="af3"/>
    <w:uiPriority w:val="99"/>
    <w:rsid w:val="003D7133"/>
    <w:rPr>
      <w:rFonts w:ascii="Times New Roman" w:eastAsia="Times New Roman" w:hAnsi="Times New Roman" w:cs="Times New Roman"/>
      <w:sz w:val="20"/>
      <w:szCs w:val="24"/>
      <w:lang w:eastAsia="ru-RU"/>
    </w:rPr>
  </w:style>
  <w:style w:type="paragraph" w:styleId="af5">
    <w:name w:val="footer"/>
    <w:basedOn w:val="a"/>
    <w:link w:val="af6"/>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6">
    <w:name w:val="Нижний колонтитул Знак"/>
    <w:basedOn w:val="a0"/>
    <w:link w:val="af5"/>
    <w:uiPriority w:val="99"/>
    <w:rsid w:val="003D7133"/>
    <w:rPr>
      <w:rFonts w:ascii="Times New Roman" w:eastAsia="Times New Roman" w:hAnsi="Times New Roman" w:cs="Times New Roman"/>
      <w:sz w:val="20"/>
      <w:szCs w:val="24"/>
      <w:lang w:eastAsia="ru-RU"/>
    </w:rPr>
  </w:style>
  <w:style w:type="table" w:customStyle="1" w:styleId="12">
    <w:name w:val="Сетка таблицы1"/>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uiPriority w:val="99"/>
    <w:rsid w:val="00664766"/>
  </w:style>
  <w:style w:type="character" w:customStyle="1" w:styleId="s1">
    <w:name w:val="s1"/>
    <w:uiPriority w:val="99"/>
    <w:rsid w:val="00664766"/>
  </w:style>
  <w:style w:type="paragraph" w:customStyle="1" w:styleId="p3">
    <w:name w:val="p3"/>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79264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2">
    <w:name w:val="Body Text 3"/>
    <w:basedOn w:val="a"/>
    <w:link w:val="33"/>
    <w:uiPriority w:val="99"/>
    <w:semiHidden/>
    <w:unhideWhenUsed/>
    <w:rsid w:val="00F257AF"/>
    <w:pPr>
      <w:spacing w:after="120"/>
    </w:pPr>
    <w:rPr>
      <w:sz w:val="16"/>
      <w:szCs w:val="16"/>
    </w:rPr>
  </w:style>
  <w:style w:type="character" w:customStyle="1" w:styleId="33">
    <w:name w:val="Основной текст 3 Знак"/>
    <w:basedOn w:val="a0"/>
    <w:link w:val="32"/>
    <w:uiPriority w:val="99"/>
    <w:semiHidden/>
    <w:rsid w:val="00F257AF"/>
    <w:rPr>
      <w:sz w:val="16"/>
      <w:szCs w:val="16"/>
    </w:rPr>
  </w:style>
  <w:style w:type="character" w:customStyle="1" w:styleId="a4">
    <w:name w:val="Абзац списка Знак"/>
    <w:aliases w:val="ПАРАГРАФ Знак,Bullet List Знак,FooterText Знак,numbered Знак,Paragraphe de liste1 Знак,lp1 Знак,Цветной список - Акцент 11 Знак,СПИСОК Знак,Второй абзац списка Знак,Абзац списка11 Знак,Абзац списка для документа Знак,Нумерация Знак"/>
    <w:link w:val="a3"/>
    <w:uiPriority w:val="34"/>
    <w:locked/>
    <w:rsid w:val="00434E88"/>
  </w:style>
  <w:style w:type="character" w:customStyle="1" w:styleId="extended-textshort">
    <w:name w:val="extended-text__short"/>
    <w:basedOn w:val="a0"/>
    <w:rsid w:val="002B5058"/>
  </w:style>
  <w:style w:type="paragraph" w:styleId="af7">
    <w:name w:val="Title"/>
    <w:basedOn w:val="a"/>
    <w:link w:val="af8"/>
    <w:qFormat/>
    <w:rsid w:val="002B5058"/>
    <w:pPr>
      <w:spacing w:after="0" w:line="240" w:lineRule="auto"/>
      <w:ind w:left="5760" w:firstLine="720"/>
      <w:jc w:val="center"/>
    </w:pPr>
    <w:rPr>
      <w:rFonts w:ascii="Calibri" w:eastAsia="Times New Roman" w:hAnsi="Calibri" w:cs="Times New Roman"/>
      <w:sz w:val="28"/>
      <w:szCs w:val="28"/>
      <w:lang w:val="x-none" w:eastAsia="x-none"/>
    </w:rPr>
  </w:style>
  <w:style w:type="character" w:customStyle="1" w:styleId="af8">
    <w:name w:val="Название Знак"/>
    <w:basedOn w:val="a0"/>
    <w:link w:val="af7"/>
    <w:rsid w:val="002B5058"/>
    <w:rPr>
      <w:rFonts w:ascii="Calibri" w:eastAsia="Times New Roman" w:hAnsi="Calibri" w:cs="Times New Roman"/>
      <w:sz w:val="28"/>
      <w:szCs w:val="28"/>
      <w:lang w:val="x-none" w:eastAsia="x-none"/>
    </w:rPr>
  </w:style>
  <w:style w:type="paragraph" w:styleId="34">
    <w:name w:val="Body Text Indent 3"/>
    <w:basedOn w:val="a"/>
    <w:link w:val="35"/>
    <w:uiPriority w:val="99"/>
    <w:unhideWhenUsed/>
    <w:rsid w:val="002B5058"/>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2B5058"/>
    <w:rPr>
      <w:rFonts w:ascii="Times New Roman" w:eastAsia="Times New Roman" w:hAnsi="Times New Roman" w:cs="Times New Roman"/>
      <w:sz w:val="16"/>
      <w:szCs w:val="16"/>
      <w:lang w:eastAsia="ru-RU"/>
    </w:rPr>
  </w:style>
  <w:style w:type="character" w:styleId="af9">
    <w:name w:val="Strong"/>
    <w:basedOn w:val="a0"/>
    <w:uiPriority w:val="22"/>
    <w:qFormat/>
    <w:rsid w:val="00D36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36708">
      <w:bodyDiv w:val="1"/>
      <w:marLeft w:val="0"/>
      <w:marRight w:val="0"/>
      <w:marTop w:val="0"/>
      <w:marBottom w:val="0"/>
      <w:divBdr>
        <w:top w:val="none" w:sz="0" w:space="0" w:color="auto"/>
        <w:left w:val="none" w:sz="0" w:space="0" w:color="auto"/>
        <w:bottom w:val="none" w:sz="0" w:space="0" w:color="auto"/>
        <w:right w:val="none" w:sz="0" w:space="0" w:color="auto"/>
      </w:divBdr>
    </w:div>
    <w:div w:id="776482648">
      <w:bodyDiv w:val="1"/>
      <w:marLeft w:val="0"/>
      <w:marRight w:val="0"/>
      <w:marTop w:val="0"/>
      <w:marBottom w:val="0"/>
      <w:divBdr>
        <w:top w:val="none" w:sz="0" w:space="0" w:color="auto"/>
        <w:left w:val="none" w:sz="0" w:space="0" w:color="auto"/>
        <w:bottom w:val="none" w:sz="0" w:space="0" w:color="auto"/>
        <w:right w:val="none" w:sz="0" w:space="0" w:color="auto"/>
      </w:divBdr>
    </w:div>
    <w:div w:id="1859735109">
      <w:bodyDiv w:val="1"/>
      <w:marLeft w:val="0"/>
      <w:marRight w:val="0"/>
      <w:marTop w:val="0"/>
      <w:marBottom w:val="0"/>
      <w:divBdr>
        <w:top w:val="none" w:sz="0" w:space="0" w:color="auto"/>
        <w:left w:val="none" w:sz="0" w:space="0" w:color="auto"/>
        <w:bottom w:val="none" w:sz="0" w:space="0" w:color="auto"/>
        <w:right w:val="none" w:sz="0" w:space="0" w:color="auto"/>
      </w:divBdr>
    </w:div>
    <w:div w:id="21007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336DEFA52A0EDAF0FA631F4E2F54670CAEB035CA572D8CD668674336567A1FF786AFE2F65332C6E68A5E11RCp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6BC47-D352-42C9-9AA3-70A93219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23</Pages>
  <Words>10308</Words>
  <Characters>58761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adminm</cp:lastModifiedBy>
  <cp:revision>8</cp:revision>
  <cp:lastPrinted>2022-06-09T12:25:00Z</cp:lastPrinted>
  <dcterms:created xsi:type="dcterms:W3CDTF">2021-12-13T06:25:00Z</dcterms:created>
  <dcterms:modified xsi:type="dcterms:W3CDTF">2022-12-30T06:02:00Z</dcterms:modified>
</cp:coreProperties>
</file>