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proofErr w:type="gramEnd"/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 xml:space="preserve"> И Й С К А Я    Ф Е Д Е Р А Ц И Я</w:t>
      </w:r>
    </w:p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ПОЧЕПСКОГО  РАЙОНА</w:t>
      </w:r>
    </w:p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>БРЯНСКОЙ ОБЛАСТИ</w:t>
      </w:r>
    </w:p>
    <w:p w:rsidR="00267B58" w:rsidRPr="00B534D4" w:rsidRDefault="00267B58" w:rsidP="00267B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B534D4" w:rsidRDefault="00267B58" w:rsidP="00267B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B534D4" w:rsidRDefault="00267B58" w:rsidP="00267B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B534D4" w:rsidRDefault="00267B58" w:rsidP="00267B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от </w:t>
      </w:r>
      <w:r w:rsidR="00333F6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23.03.</w:t>
      </w:r>
      <w:r w:rsidR="002654E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2018 года</w:t>
      </w:r>
      <w:r w:rsidRPr="00B534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№ </w:t>
      </w:r>
      <w:r w:rsidR="00333F6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200</w:t>
      </w:r>
      <w:r w:rsidRPr="00B534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               </w:t>
      </w:r>
    </w:p>
    <w:p w:rsidR="00267B58" w:rsidRPr="00B534D4" w:rsidRDefault="00267B58" w:rsidP="00267B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4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Почеп</w:t>
      </w:r>
    </w:p>
    <w:p w:rsidR="00267B58" w:rsidRDefault="00267B58" w:rsidP="00267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B58" w:rsidRDefault="00267B58" w:rsidP="00267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B58" w:rsidRDefault="00267B58" w:rsidP="00267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B58" w:rsidRDefault="00267B58" w:rsidP="00267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6D9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порядке ведения реестра </w:t>
      </w:r>
      <w:proofErr w:type="gramStart"/>
      <w:r>
        <w:rPr>
          <w:rFonts w:ascii="Times New Roman" w:hAnsi="Times New Roman"/>
          <w:sz w:val="28"/>
          <w:szCs w:val="28"/>
        </w:rPr>
        <w:t>расходных</w:t>
      </w:r>
      <w:proofErr w:type="gramEnd"/>
    </w:p>
    <w:p w:rsidR="00267B58" w:rsidRPr="00CB06D9" w:rsidRDefault="00267B58" w:rsidP="00267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="002654E7" w:rsidRPr="003D0A6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со статьей </w:t>
      </w:r>
      <w:r w:rsidR="002654E7">
        <w:rPr>
          <w:rFonts w:ascii="Times New Roman" w:hAnsi="Times New Roman"/>
          <w:color w:val="000000"/>
          <w:sz w:val="28"/>
          <w:szCs w:val="28"/>
          <w:lang w:bidi="en-US"/>
        </w:rPr>
        <w:t>8</w:t>
      </w:r>
      <w:r w:rsidR="002654E7" w:rsidRPr="003D0A6E">
        <w:rPr>
          <w:rFonts w:ascii="Times New Roman" w:hAnsi="Times New Roman"/>
          <w:color w:val="000000"/>
          <w:sz w:val="28"/>
          <w:szCs w:val="28"/>
          <w:lang w:bidi="en-US"/>
        </w:rPr>
        <w:t xml:space="preserve">7 </w:t>
      </w:r>
      <w:r w:rsidR="002654E7" w:rsidRPr="003D0A6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Бюджетного кодекса Российской Федерации, приказом Минфина России от 31 мая 2017 года № 82н «Об утверждении Порядка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приказа Министерства финансов Российской Федерации от 1 июля 2015 г. № </w:t>
      </w:r>
      <w:r w:rsidR="002654E7">
        <w:rPr>
          <w:rFonts w:ascii="Times New Roman" w:hAnsi="Times New Roman"/>
          <w:color w:val="000000"/>
          <w:sz w:val="28"/>
          <w:szCs w:val="28"/>
          <w:lang w:eastAsia="ru-RU" w:bidi="ru-RU"/>
        </w:rPr>
        <w:t>103</w:t>
      </w:r>
      <w:r w:rsidR="002654E7" w:rsidRPr="003D0A6E">
        <w:rPr>
          <w:rFonts w:ascii="Times New Roman" w:hAnsi="Times New Roman"/>
          <w:color w:val="000000"/>
          <w:sz w:val="28"/>
          <w:szCs w:val="28"/>
          <w:lang w:eastAsia="ru-RU" w:bidi="ru-RU"/>
        </w:rPr>
        <w:t>н «Об утверждении Порядка представления реестров</w:t>
      </w:r>
      <w:proofErr w:type="gramEnd"/>
      <w:r w:rsidR="002654E7" w:rsidRPr="003D0A6E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прилагаемый Порядок ведения реестра расходных обяза</w:t>
      </w: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Почепского</w:t>
      </w:r>
      <w:proofErr w:type="spellEnd"/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2654E7" w:rsidRPr="002654E7" w:rsidRDefault="002654E7" w:rsidP="002654E7">
      <w:pPr>
        <w:widowControl w:val="0"/>
        <w:tabs>
          <w:tab w:val="left" w:pos="1081"/>
        </w:tabs>
        <w:spacing w:after="0" w:line="317" w:lineRule="exac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2.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Главным распорядителям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, получателям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средств бюджета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муниципального образования «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Почепский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район»  обеспечить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представление в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финансовое управление администрации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реестров расходных обязательств по форме и в сроки, установленные Порядком.</w:t>
      </w:r>
    </w:p>
    <w:p w:rsidR="002654E7" w:rsidRPr="002654E7" w:rsidRDefault="002654E7" w:rsidP="002654E7">
      <w:pPr>
        <w:widowControl w:val="0"/>
        <w:tabs>
          <w:tab w:val="left" w:pos="1070"/>
        </w:tabs>
        <w:spacing w:after="0" w:line="317" w:lineRule="exac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3. Органам местного самоуправления поселений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обеспечить представление в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финансовое управление администрации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реестров расходных обязательств муниципальных образований в порядке, установленном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финансовым управлением администрации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.</w:t>
      </w:r>
    </w:p>
    <w:p w:rsidR="002654E7" w:rsidRPr="002654E7" w:rsidRDefault="002654E7" w:rsidP="002654E7">
      <w:pPr>
        <w:widowControl w:val="0"/>
        <w:tabs>
          <w:tab w:val="left" w:pos="1070"/>
        </w:tabs>
        <w:spacing w:after="0" w:line="317" w:lineRule="exac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4.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Главным распорядителям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, получателям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средств бюджета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Почепский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район» 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не устанавливать новые расходные обязательства, не связанные с решением вопросов, отнесенных Конституцией Российской Федерации и федеральными законами к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lastRenderedPageBreak/>
        <w:t>полномочиям органов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местного самоуправления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.</w:t>
      </w:r>
    </w:p>
    <w:p w:rsidR="002654E7" w:rsidRPr="002654E7" w:rsidRDefault="002654E7" w:rsidP="002654E7">
      <w:pPr>
        <w:widowControl w:val="0"/>
        <w:tabs>
          <w:tab w:val="left" w:pos="1081"/>
        </w:tabs>
        <w:spacing w:after="0" w:line="317" w:lineRule="exact"/>
        <w:ind w:right="1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 5.</w:t>
      </w:r>
      <w:r w:rsid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Признать утратившим силу постановление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 от 31 марта  2016 года № 195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«О порядке ведения реестра расходн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».</w:t>
      </w:r>
    </w:p>
    <w:p w:rsidR="002654E7" w:rsidRDefault="00E7173A" w:rsidP="00E7173A">
      <w:pPr>
        <w:widowControl w:val="0"/>
        <w:tabs>
          <w:tab w:val="left" w:pos="1081"/>
        </w:tabs>
        <w:spacing w:after="0" w:line="317" w:lineRule="exact"/>
        <w:ind w:right="16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 6. </w:t>
      </w:r>
      <w:r w:rsidR="002654E7" w:rsidRPr="002654E7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E7173A" w:rsidRPr="002654E7" w:rsidRDefault="00E7173A" w:rsidP="00E7173A">
      <w:pPr>
        <w:widowControl w:val="0"/>
        <w:tabs>
          <w:tab w:val="left" w:pos="1081"/>
        </w:tabs>
        <w:spacing w:after="0" w:line="317" w:lineRule="exact"/>
        <w:ind w:right="1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        7.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Опубликовать настоящее Постановление согласно, утвержденному Порядку.       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  </w:t>
      </w:r>
    </w:p>
    <w:p w:rsidR="00267B58" w:rsidRDefault="00E7173A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67B58"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67B58" w:rsidRPr="00267B5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67B58"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</w:t>
      </w:r>
      <w:r w:rsid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возложить на заместителя главы администрации района </w:t>
      </w:r>
      <w:proofErr w:type="spellStart"/>
      <w:r w:rsidR="00267B58">
        <w:rPr>
          <w:rFonts w:ascii="Times New Roman" w:eastAsia="Times New Roman" w:hAnsi="Times New Roman"/>
          <w:sz w:val="28"/>
          <w:szCs w:val="28"/>
          <w:lang w:eastAsia="ru-RU"/>
        </w:rPr>
        <w:t>Шаболдину</w:t>
      </w:r>
      <w:proofErr w:type="spellEnd"/>
      <w:r w:rsid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Е.Д.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                                                                      М.В. Морозов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73A" w:rsidRDefault="00E7173A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>Зам. начальника</w:t>
      </w: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>финансового управления, начальник</w:t>
      </w: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>бюджетного отдела                                                                                          С.М. Шинкарева</w:t>
      </w: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 xml:space="preserve">Зам. главы администрации района                                                                 Е.Д. </w:t>
      </w:r>
      <w:proofErr w:type="spellStart"/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>Шаболдина</w:t>
      </w:r>
      <w:proofErr w:type="spellEnd"/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3E2" w:rsidRPr="00902484" w:rsidRDefault="005D6C1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Управляющий</w:t>
      </w:r>
      <w:r w:rsidR="00A643E2" w:rsidRPr="00902484">
        <w:rPr>
          <w:rFonts w:ascii="Times New Roman" w:eastAsia="Times New Roman" w:hAnsi="Times New Roman"/>
          <w:sz w:val="24"/>
          <w:szCs w:val="24"/>
          <w:lang w:eastAsia="ru-RU"/>
        </w:rPr>
        <w:t xml:space="preserve">  делами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И.К. Волкова</w:t>
      </w: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3E2" w:rsidRPr="00902484" w:rsidRDefault="00A643E2" w:rsidP="00A643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специалист                                                                                        М.М. </w:t>
      </w:r>
      <w:proofErr w:type="spellStart"/>
      <w:r w:rsidRPr="00902484">
        <w:rPr>
          <w:rFonts w:ascii="Times New Roman" w:eastAsia="Times New Roman" w:hAnsi="Times New Roman"/>
          <w:sz w:val="24"/>
          <w:szCs w:val="24"/>
          <w:lang w:eastAsia="ru-RU"/>
        </w:rPr>
        <w:t>Калентеев</w:t>
      </w:r>
      <w:proofErr w:type="spellEnd"/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393" w:rsidRDefault="005D6393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постановлением администрации </w:t>
      </w: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Почепского</w:t>
      </w:r>
      <w:proofErr w:type="spellEnd"/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F32E2">
        <w:rPr>
          <w:rFonts w:ascii="Times New Roman" w:eastAsia="Times New Roman" w:hAnsi="Times New Roman"/>
          <w:sz w:val="28"/>
          <w:szCs w:val="28"/>
          <w:lang w:eastAsia="ru-RU"/>
        </w:rPr>
        <w:t xml:space="preserve"> 23.03.</w:t>
      </w:r>
      <w:r w:rsidR="00E7173A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4F32E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 200</w:t>
      </w:r>
      <w:bookmarkStart w:id="0" w:name="_GoBack"/>
      <w:bookmarkEnd w:id="0"/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B58" w:rsidRP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267B58" w:rsidRDefault="00267B58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>ведения реестра расходн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ых обязательств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Почепского</w:t>
      </w:r>
      <w:proofErr w:type="spellEnd"/>
      <w:r w:rsidRPr="00267B5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E7173A" w:rsidRPr="00267B58" w:rsidRDefault="00E7173A" w:rsidP="00267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Настоящий Порядок определяет основные положения ведения реестра расходн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Реестр расходн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формируется по главным распорядителям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получателям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средств бюджета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муниципального образования «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Почепский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район» (далее – районный бюджет)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</w:t>
      </w:r>
      <w:r w:rsidRP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, с указанием соответствующих положений (статей, частей, пунктов, подпунктов) законов и иных нормативных правовых актов с оценкой объемов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юджетных ассигнований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бюджета, необходимых для исполнения расходн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, подлежащих в соответствии с законода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тельством Российской Федерации,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Брянской области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, нормативными актами </w:t>
      </w:r>
      <w:proofErr w:type="spellStart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исполнению за счет бюджетных ассиг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нований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Формирование реестра расходн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 осуществляется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финансов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ым управлением администрации </w:t>
      </w:r>
      <w:proofErr w:type="spellStart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  (далее – финансовое управление)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на основании реестров расходных обязатель</w:t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ств гл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авных распорядителей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получателей 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Ведение реестров расходных обязательств главных распорядителей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получателей средств 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 осуществляется главными распорядителями</w:t>
      </w:r>
      <w:r w:rsidR="002B769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получателями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 в соответствии с положениями, установленными приказом Министерства финансов Российской Федерации от 31 мая 2017 года № 82н «Об утверждении Порядка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силу приказа Министерства финансов Российской Федерации от 1 июля 2015 г. № 103н «Об утверждении </w:t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Порядка представления реестров расходных обязательств субъектов Российской Федерации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сводов реестров расходных обязательств муниципальных образований, входящих в состав субъекта Российской Федерации» (далее - приказ Министерства финансов Российской Федерации от 31 мая 2017 года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№ 82н).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lastRenderedPageBreak/>
        <w:t>Данные реестра расходн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используются </w:t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при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:</w:t>
      </w:r>
    </w:p>
    <w:p w:rsidR="00E7173A" w:rsidRPr="00E7173A" w:rsidRDefault="00E7173A" w:rsidP="00E7173A">
      <w:pPr>
        <w:tabs>
          <w:tab w:val="left" w:pos="1040"/>
        </w:tabs>
        <w:spacing w:after="0" w:line="317" w:lineRule="exact"/>
        <w:ind w:firstLine="80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а)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составлении</w:t>
      </w:r>
      <w:proofErr w:type="gramEnd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проекта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 на очередной финансовый год и плановый период;</w:t>
      </w:r>
    </w:p>
    <w:p w:rsidR="00E7173A" w:rsidRPr="00E7173A" w:rsidRDefault="001D3539" w:rsidP="00E7173A">
      <w:pPr>
        <w:tabs>
          <w:tab w:val="left" w:pos="1042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б)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внесении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изменений в решение о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бюджете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Почепский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район» 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на текущий финансовый год и плановый период;</w:t>
      </w:r>
    </w:p>
    <w:p w:rsidR="00E7173A" w:rsidRPr="00E7173A" w:rsidRDefault="00E7173A" w:rsidP="00E7173A">
      <w:pPr>
        <w:tabs>
          <w:tab w:val="left" w:pos="1052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в)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ведении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сводной бюджетной росписи и лимитов б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юджетных обязательств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ета.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35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 целях проведения анализа расходн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реестр расходных обязатель</w:t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ств гл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авного распорядителя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получателя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та, представляемый в финансовое управление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, может содержать дополнительную информацию, перечень и состав ко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торой определяется финансовым управлением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.</w:t>
      </w:r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35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Главный распорядитель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получатель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 представляет реестр расходных обязательств главного распорядителя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получателя средств районного бюджета в финансовое управление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на бумажном носителе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 форме, установленной приказом Министерства финансов Российской Федерации от 31 мая 2017 года X» 82н, в срок не позднее 10 апреля текущего финансового года.</w:t>
      </w:r>
      <w:proofErr w:type="gramEnd"/>
    </w:p>
    <w:p w:rsidR="00E7173A" w:rsidRPr="00E7173A" w:rsidRDefault="00E7173A" w:rsidP="00E7173A">
      <w:pPr>
        <w:widowControl w:val="0"/>
        <w:numPr>
          <w:ilvl w:val="0"/>
          <w:numId w:val="2"/>
        </w:numPr>
        <w:tabs>
          <w:tab w:val="left" w:pos="1035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В случае несоответствия информации, отражаемой в реестре расходных обязательств главного распорядителя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и получателя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бюджета, рекомендациям по заполнению реестров расходных обязательств субъектов Российской Федерации, утвержденным приказом Министерства финансов Российской Федерации от 31 м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ая 2017 года</w:t>
      </w:r>
      <w:proofErr w:type="gramStart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Х</w:t>
      </w:r>
      <w:proofErr w:type="gramEnd"/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а 82н, финансовое управление 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возвращает реестр расходных обязательств главного распорядителя 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и получателя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бюджета на доработку.</w:t>
      </w:r>
    </w:p>
    <w:p w:rsidR="00E7173A" w:rsidRPr="00E7173A" w:rsidRDefault="00E7173A" w:rsidP="00E7173A">
      <w:pPr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Доработанный реестр расходных обязатель</w:t>
      </w:r>
      <w:proofErr w:type="gramStart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ств гл</w:t>
      </w:r>
      <w:proofErr w:type="gramEnd"/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авного распорядителя 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и получателя средств районного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бюдж</w:t>
      </w:r>
      <w:r w:rsidR="001D3539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ета представляется в финансовое управление</w:t>
      </w:r>
      <w:r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в трехдневный срок после направления реестра на доработку.</w:t>
      </w:r>
    </w:p>
    <w:p w:rsidR="00E7173A" w:rsidRPr="00E7173A" w:rsidRDefault="001D3539" w:rsidP="00E7173A">
      <w:pPr>
        <w:widowControl w:val="0"/>
        <w:numPr>
          <w:ilvl w:val="0"/>
          <w:numId w:val="2"/>
        </w:numPr>
        <w:tabs>
          <w:tab w:val="left" w:pos="1035"/>
        </w:tabs>
        <w:spacing w:after="0" w:line="317" w:lineRule="exact"/>
        <w:ind w:firstLine="7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Финансовое управление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представляет в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Департамент финансов Брянской области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реестр расходн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ых обязательств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proofErr w:type="gramStart"/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,</w:t>
      </w:r>
      <w:proofErr w:type="gramEnd"/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свод реестров расходных обязательств муниципаль</w:t>
      </w:r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ных образований </w:t>
      </w:r>
      <w:proofErr w:type="spellStart"/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района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, в порядке, установленном </w:t>
      </w:r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Департаментом 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финансов</w:t>
      </w:r>
      <w:r w:rsidR="00CE2890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 Брянской области</w:t>
      </w:r>
      <w:r w:rsidR="00E7173A" w:rsidRPr="00E7173A"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>.</w:t>
      </w:r>
    </w:p>
    <w:p w:rsidR="00E7173A" w:rsidRPr="00E7173A" w:rsidRDefault="00E7173A" w:rsidP="00E7173A">
      <w:pPr>
        <w:widowControl w:val="0"/>
        <w:tabs>
          <w:tab w:val="left" w:pos="1070"/>
        </w:tabs>
        <w:spacing w:after="0" w:line="317" w:lineRule="exact"/>
        <w:ind w:left="780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E7173A" w:rsidRPr="00E7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1414"/>
    <w:multiLevelType w:val="multilevel"/>
    <w:tmpl w:val="D3808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383B15"/>
    <w:multiLevelType w:val="multilevel"/>
    <w:tmpl w:val="BF269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DE"/>
    <w:rsid w:val="000125CB"/>
    <w:rsid w:val="00015337"/>
    <w:rsid w:val="000555D1"/>
    <w:rsid w:val="000862C2"/>
    <w:rsid w:val="00092192"/>
    <w:rsid w:val="000B14DC"/>
    <w:rsid w:val="000C041E"/>
    <w:rsid w:val="000C720D"/>
    <w:rsid w:val="000D1823"/>
    <w:rsid w:val="00122CCA"/>
    <w:rsid w:val="0013133F"/>
    <w:rsid w:val="001317BF"/>
    <w:rsid w:val="001325B4"/>
    <w:rsid w:val="00161696"/>
    <w:rsid w:val="00182A56"/>
    <w:rsid w:val="00192776"/>
    <w:rsid w:val="001B2690"/>
    <w:rsid w:val="001C451E"/>
    <w:rsid w:val="001D3539"/>
    <w:rsid w:val="00206F1D"/>
    <w:rsid w:val="00221E28"/>
    <w:rsid w:val="00234A71"/>
    <w:rsid w:val="00243F9F"/>
    <w:rsid w:val="00255700"/>
    <w:rsid w:val="00255BE9"/>
    <w:rsid w:val="002654E7"/>
    <w:rsid w:val="00267B58"/>
    <w:rsid w:val="00295686"/>
    <w:rsid w:val="002B7699"/>
    <w:rsid w:val="002F5B7F"/>
    <w:rsid w:val="00321AD5"/>
    <w:rsid w:val="00322012"/>
    <w:rsid w:val="00333F62"/>
    <w:rsid w:val="00335F62"/>
    <w:rsid w:val="00351446"/>
    <w:rsid w:val="003527D9"/>
    <w:rsid w:val="00360F14"/>
    <w:rsid w:val="00362F74"/>
    <w:rsid w:val="00387853"/>
    <w:rsid w:val="00390615"/>
    <w:rsid w:val="003A5DA1"/>
    <w:rsid w:val="003B25C8"/>
    <w:rsid w:val="003F757D"/>
    <w:rsid w:val="0040177B"/>
    <w:rsid w:val="004427A0"/>
    <w:rsid w:val="00446EE7"/>
    <w:rsid w:val="0045360C"/>
    <w:rsid w:val="00454D5C"/>
    <w:rsid w:val="00470B8B"/>
    <w:rsid w:val="0048511A"/>
    <w:rsid w:val="004A2B32"/>
    <w:rsid w:val="004A2EA4"/>
    <w:rsid w:val="004C05B4"/>
    <w:rsid w:val="004E5CE9"/>
    <w:rsid w:val="004F32E2"/>
    <w:rsid w:val="00506A93"/>
    <w:rsid w:val="00526623"/>
    <w:rsid w:val="005378F8"/>
    <w:rsid w:val="00540373"/>
    <w:rsid w:val="005548CA"/>
    <w:rsid w:val="005709E7"/>
    <w:rsid w:val="005752A6"/>
    <w:rsid w:val="00587858"/>
    <w:rsid w:val="005A422A"/>
    <w:rsid w:val="005A78D7"/>
    <w:rsid w:val="005C6BB5"/>
    <w:rsid w:val="005D0C4F"/>
    <w:rsid w:val="005D6393"/>
    <w:rsid w:val="005D6C12"/>
    <w:rsid w:val="005D6E1D"/>
    <w:rsid w:val="005F42DA"/>
    <w:rsid w:val="006022A4"/>
    <w:rsid w:val="006134E9"/>
    <w:rsid w:val="00645906"/>
    <w:rsid w:val="006649B7"/>
    <w:rsid w:val="006729BD"/>
    <w:rsid w:val="00681BC0"/>
    <w:rsid w:val="006C5D32"/>
    <w:rsid w:val="006F403A"/>
    <w:rsid w:val="006F5AB6"/>
    <w:rsid w:val="00722417"/>
    <w:rsid w:val="00724A9C"/>
    <w:rsid w:val="007338E8"/>
    <w:rsid w:val="0074174B"/>
    <w:rsid w:val="007527E6"/>
    <w:rsid w:val="007814C1"/>
    <w:rsid w:val="00792F7A"/>
    <w:rsid w:val="007A5AA9"/>
    <w:rsid w:val="007B0B14"/>
    <w:rsid w:val="007B53DE"/>
    <w:rsid w:val="007C60F1"/>
    <w:rsid w:val="007D0BC8"/>
    <w:rsid w:val="008028D3"/>
    <w:rsid w:val="008221B9"/>
    <w:rsid w:val="00852D45"/>
    <w:rsid w:val="00862083"/>
    <w:rsid w:val="0086274E"/>
    <w:rsid w:val="00897421"/>
    <w:rsid w:val="008B6993"/>
    <w:rsid w:val="008D1B2A"/>
    <w:rsid w:val="008D56DE"/>
    <w:rsid w:val="008F08B2"/>
    <w:rsid w:val="00911119"/>
    <w:rsid w:val="00915E9E"/>
    <w:rsid w:val="00922D22"/>
    <w:rsid w:val="00933755"/>
    <w:rsid w:val="009436E3"/>
    <w:rsid w:val="00967D87"/>
    <w:rsid w:val="00991004"/>
    <w:rsid w:val="00991026"/>
    <w:rsid w:val="009943DF"/>
    <w:rsid w:val="009C5672"/>
    <w:rsid w:val="009D072A"/>
    <w:rsid w:val="00A1700D"/>
    <w:rsid w:val="00A61ABD"/>
    <w:rsid w:val="00A643E2"/>
    <w:rsid w:val="00A83279"/>
    <w:rsid w:val="00AB2EAB"/>
    <w:rsid w:val="00AC0C21"/>
    <w:rsid w:val="00AF49A3"/>
    <w:rsid w:val="00AF7F76"/>
    <w:rsid w:val="00B2187F"/>
    <w:rsid w:val="00B33CAC"/>
    <w:rsid w:val="00B60883"/>
    <w:rsid w:val="00B62072"/>
    <w:rsid w:val="00B632BF"/>
    <w:rsid w:val="00B82C00"/>
    <w:rsid w:val="00B83C95"/>
    <w:rsid w:val="00B84F95"/>
    <w:rsid w:val="00B94D65"/>
    <w:rsid w:val="00B95E60"/>
    <w:rsid w:val="00BB0E65"/>
    <w:rsid w:val="00BD1270"/>
    <w:rsid w:val="00BD536E"/>
    <w:rsid w:val="00BF72EB"/>
    <w:rsid w:val="00C173B0"/>
    <w:rsid w:val="00C44E2B"/>
    <w:rsid w:val="00C510FE"/>
    <w:rsid w:val="00C60C29"/>
    <w:rsid w:val="00C65B0B"/>
    <w:rsid w:val="00C65C87"/>
    <w:rsid w:val="00C910D2"/>
    <w:rsid w:val="00C9248E"/>
    <w:rsid w:val="00CA32B1"/>
    <w:rsid w:val="00CB55C3"/>
    <w:rsid w:val="00CE2890"/>
    <w:rsid w:val="00CF658C"/>
    <w:rsid w:val="00D1456D"/>
    <w:rsid w:val="00D4180E"/>
    <w:rsid w:val="00D530E7"/>
    <w:rsid w:val="00D54587"/>
    <w:rsid w:val="00D643D6"/>
    <w:rsid w:val="00D664DE"/>
    <w:rsid w:val="00D839A4"/>
    <w:rsid w:val="00D926AF"/>
    <w:rsid w:val="00E05CB7"/>
    <w:rsid w:val="00E24354"/>
    <w:rsid w:val="00E513DB"/>
    <w:rsid w:val="00E53113"/>
    <w:rsid w:val="00E56F14"/>
    <w:rsid w:val="00E574A5"/>
    <w:rsid w:val="00E70CD7"/>
    <w:rsid w:val="00E7173A"/>
    <w:rsid w:val="00E75D62"/>
    <w:rsid w:val="00E800F9"/>
    <w:rsid w:val="00E83779"/>
    <w:rsid w:val="00E9474F"/>
    <w:rsid w:val="00EC35E3"/>
    <w:rsid w:val="00ED4B89"/>
    <w:rsid w:val="00EE2726"/>
    <w:rsid w:val="00EE5123"/>
    <w:rsid w:val="00EE585C"/>
    <w:rsid w:val="00EF7A99"/>
    <w:rsid w:val="00F07D91"/>
    <w:rsid w:val="00F2162F"/>
    <w:rsid w:val="00F244EE"/>
    <w:rsid w:val="00F303C9"/>
    <w:rsid w:val="00F41D6B"/>
    <w:rsid w:val="00F51144"/>
    <w:rsid w:val="00F5621B"/>
    <w:rsid w:val="00F62EA1"/>
    <w:rsid w:val="00F6514C"/>
    <w:rsid w:val="00F66BE3"/>
    <w:rsid w:val="00FA0EB7"/>
    <w:rsid w:val="00FB4823"/>
    <w:rsid w:val="00FC3609"/>
    <w:rsid w:val="00FC6446"/>
    <w:rsid w:val="00FC774D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ChinkarevaSM</cp:lastModifiedBy>
  <cp:revision>14</cp:revision>
  <cp:lastPrinted>2016-04-13T09:40:00Z</cp:lastPrinted>
  <dcterms:created xsi:type="dcterms:W3CDTF">2016-03-31T13:30:00Z</dcterms:created>
  <dcterms:modified xsi:type="dcterms:W3CDTF">2018-04-02T12:26:00Z</dcterms:modified>
</cp:coreProperties>
</file>