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18" w:rsidRPr="000F5C18" w:rsidRDefault="000F5C18" w:rsidP="000F5C18">
      <w:pPr>
        <w:rPr>
          <w:b/>
        </w:rPr>
      </w:pPr>
      <w:bookmarkStart w:id="0" w:name="_GoBack"/>
      <w:bookmarkEnd w:id="0"/>
      <w:r w:rsidRPr="000F5C18">
        <w:rPr>
          <w:b/>
        </w:rPr>
        <w:t xml:space="preserve">В прошлом году 687 тысяч жителей Брянской области воспользовались льготами по имущественным налогам </w:t>
      </w:r>
    </w:p>
    <w:p w:rsidR="00662FC7" w:rsidRPr="000F5C18" w:rsidRDefault="00662FC7" w:rsidP="000F5C18">
      <w:r w:rsidRPr="000F5C18">
        <w:t xml:space="preserve">В прошлом году льготами по имущественным налогам воспользовались </w:t>
      </w:r>
      <w:r w:rsidR="008911D2" w:rsidRPr="000F5C18">
        <w:t>687</w:t>
      </w:r>
      <w:r w:rsidRPr="000F5C18">
        <w:t xml:space="preserve"> тысяч жителей Брянской области на общую сумму </w:t>
      </w:r>
      <w:r w:rsidR="008911D2" w:rsidRPr="000F5C18">
        <w:t>457</w:t>
      </w:r>
      <w:r w:rsidRPr="000F5C18">
        <w:t xml:space="preserve"> млн</w:t>
      </w:r>
      <w:r w:rsidR="008911D2" w:rsidRPr="000F5C18">
        <w:t>.</w:t>
      </w:r>
      <w:r w:rsidRPr="000F5C18">
        <w:t xml:space="preserve"> рублей. Например, от уплаты налога на имущество были освобождены более 3</w:t>
      </w:r>
      <w:r w:rsidR="008911D2" w:rsidRPr="000F5C18">
        <w:t>44</w:t>
      </w:r>
      <w:r w:rsidRPr="000F5C18">
        <w:t xml:space="preserve"> тысяч владельцев недвижимости или около 50 % от их общего количества.</w:t>
      </w:r>
    </w:p>
    <w:p w:rsidR="00662FC7" w:rsidRPr="000F5C18" w:rsidRDefault="00662FC7" w:rsidP="000F5C18">
      <w:r w:rsidRPr="000F5C18">
        <w:t xml:space="preserve">Напоминаем, что </w:t>
      </w:r>
      <w:r w:rsidR="008911D2" w:rsidRPr="000F5C18">
        <w:t>в настоящее время</w:t>
      </w:r>
      <w:r w:rsidRPr="000F5C18">
        <w:t xml:space="preserve"> действует </w:t>
      </w:r>
      <w:proofErr w:type="spellStart"/>
      <w:r w:rsidRPr="000F5C18">
        <w:t>беззаявительный</w:t>
      </w:r>
      <w:proofErr w:type="spellEnd"/>
      <w:r w:rsidRPr="000F5C18">
        <w:t xml:space="preserve"> порядок предоставления льгот по имущественным налогам физических лиц. Пенсионеры, </w:t>
      </w:r>
      <w:proofErr w:type="spellStart"/>
      <w:r w:rsidRPr="000F5C18">
        <w:t>предпенсионеры</w:t>
      </w:r>
      <w:proofErr w:type="spellEnd"/>
      <w:r w:rsidRPr="000F5C18">
        <w:t xml:space="preserve">, инвалиды, лица, имеющие трех и более несовершеннолетних детей, владельцы </w:t>
      </w:r>
      <w:proofErr w:type="spellStart"/>
      <w:r w:rsidRPr="000F5C18">
        <w:t>хозпостроек</w:t>
      </w:r>
      <w:proofErr w:type="spellEnd"/>
      <w:r w:rsidRPr="000F5C18">
        <w:t xml:space="preserve"> </w:t>
      </w:r>
      <w:r w:rsidR="008911D2" w:rsidRPr="000F5C18">
        <w:t xml:space="preserve">площадью </w:t>
      </w:r>
      <w:r w:rsidRPr="000F5C18">
        <w:t>не более 50 кв. м</w:t>
      </w:r>
      <w:r w:rsidR="008911D2" w:rsidRPr="000F5C18">
        <w:t>.</w:t>
      </w:r>
      <w:r w:rsidRPr="000F5C18">
        <w:t xml:space="preserve"> могут не направлять заявления о предоставлении льгот</w:t>
      </w:r>
      <w:r w:rsidR="008911D2" w:rsidRPr="000F5C18">
        <w:t>ы</w:t>
      </w:r>
      <w:r w:rsidRPr="000F5C18">
        <w:t>, собирать документы-основания и предоставлять их в налоговые инспекции.</w:t>
      </w:r>
    </w:p>
    <w:p w:rsidR="00662FC7" w:rsidRPr="000F5C18" w:rsidRDefault="00662FC7" w:rsidP="000F5C18">
      <w:r w:rsidRPr="000F5C18">
        <w:t xml:space="preserve">Налоговые органы применяют соответствующие льготы автоматически на основании информации, полученной в рамках межведомственного обмена с Пенсионным фондом, </w:t>
      </w:r>
      <w:proofErr w:type="spellStart"/>
      <w:r w:rsidRPr="000F5C18">
        <w:t>Росреестром</w:t>
      </w:r>
      <w:proofErr w:type="spellEnd"/>
      <w:r w:rsidRPr="000F5C18">
        <w:t>, региональными органами соцзащиты.</w:t>
      </w:r>
    </w:p>
    <w:p w:rsidR="00662FC7" w:rsidRPr="000F5C18" w:rsidRDefault="00662FC7" w:rsidP="000F5C18">
      <w:r w:rsidRPr="000F5C18">
        <w:t>Вместе с тем</w:t>
      </w:r>
      <w:r w:rsidR="008911D2" w:rsidRPr="000F5C18">
        <w:t>,</w:t>
      </w:r>
      <w:r w:rsidRPr="000F5C18">
        <w:t xml:space="preserve"> жителям Брянской области, у которых право на льготу по транспортному, земельному налогам и налогу на имущество </w:t>
      </w:r>
      <w:r w:rsidR="008911D2" w:rsidRPr="000F5C18">
        <w:t xml:space="preserve">впервые </w:t>
      </w:r>
      <w:r w:rsidRPr="000F5C18">
        <w:t>возникло в течение 202</w:t>
      </w:r>
      <w:r w:rsidR="008911D2" w:rsidRPr="000F5C18">
        <w:t>1</w:t>
      </w:r>
      <w:r w:rsidRPr="000F5C18">
        <w:t xml:space="preserve"> года, </w:t>
      </w:r>
      <w:r w:rsidR="008911D2" w:rsidRPr="000F5C18">
        <w:t xml:space="preserve">рекомендуем </w:t>
      </w:r>
      <w:r w:rsidRPr="000F5C18">
        <w:t>до 1 мая обратиться в любую инспекцию для уточнения информации о наличии льготы. Удобнее это сделать в электронном виде через сервисы «Личный кабинет налогоплательщика физического лица»</w:t>
      </w:r>
      <w:r w:rsidR="000F5C18" w:rsidRPr="000F5C18">
        <w:t xml:space="preserve"> </w:t>
      </w:r>
      <w:hyperlink r:id="rId5" w:history="1">
        <w:r w:rsidR="000F5C18" w:rsidRPr="000F5C18">
          <w:rPr>
            <w:rStyle w:val="a5"/>
          </w:rPr>
          <w:t>https://lkfl2.nalog.ru/lkfl/login</w:t>
        </w:r>
      </w:hyperlink>
      <w:r w:rsidR="000F5C18" w:rsidRPr="000F5C18">
        <w:t xml:space="preserve"> </w:t>
      </w:r>
      <w:r w:rsidRPr="000F5C18">
        <w:t xml:space="preserve">или «Обратиться в ФНС России» </w:t>
      </w:r>
      <w:hyperlink r:id="rId6" w:history="1">
        <w:r w:rsidR="000F5C18" w:rsidRPr="000F5C18">
          <w:rPr>
            <w:rStyle w:val="a5"/>
          </w:rPr>
          <w:t>https://www.nalog.gov.ru/rn32/service/obr_fts/</w:t>
        </w:r>
      </w:hyperlink>
      <w:r w:rsidR="000F5C18" w:rsidRPr="000F5C18">
        <w:t xml:space="preserve"> </w:t>
      </w:r>
      <w:r w:rsidRPr="000F5C18">
        <w:t>на сайте ФНС России, а также по телефону 8-800-222-22-22.</w:t>
      </w:r>
    </w:p>
    <w:p w:rsidR="00662FC7" w:rsidRPr="000F5C18" w:rsidRDefault="00662FC7" w:rsidP="000F5C18">
      <w:r w:rsidRPr="000F5C18">
        <w:t xml:space="preserve">Если налоговый орган не подтвердит </w:t>
      </w:r>
      <w:r w:rsidR="00DD0EDF" w:rsidRPr="000F5C18">
        <w:t>наличие информации о льготе, нуж</w:t>
      </w:r>
      <w:r w:rsidRPr="000F5C18">
        <w:t xml:space="preserve">но заполнить и направить заявление </w:t>
      </w:r>
      <w:r w:rsidR="008911D2" w:rsidRPr="000F5C18">
        <w:t>о</w:t>
      </w:r>
      <w:r w:rsidRPr="000F5C18">
        <w:t xml:space="preserve"> предоставлени</w:t>
      </w:r>
      <w:r w:rsidR="008911D2" w:rsidRPr="000F5C18">
        <w:t>и</w:t>
      </w:r>
      <w:r w:rsidRPr="000F5C18">
        <w:t xml:space="preserve"> льготы </w:t>
      </w:r>
      <w:r w:rsidR="008911D2" w:rsidRPr="000F5C18">
        <w:t>в целях</w:t>
      </w:r>
      <w:r w:rsidRPr="000F5C18">
        <w:t xml:space="preserve"> исключения </w:t>
      </w:r>
      <w:r w:rsidR="008911D2" w:rsidRPr="000F5C18">
        <w:t xml:space="preserve">проведения </w:t>
      </w:r>
      <w:r w:rsidRPr="000F5C18">
        <w:t>перерасчетов в дальнейшем.</w:t>
      </w:r>
    </w:p>
    <w:p w:rsidR="00E07490" w:rsidRPr="000F5C18" w:rsidRDefault="00662FC7" w:rsidP="000F5C18">
      <w:r w:rsidRPr="000F5C18">
        <w:t xml:space="preserve">Узнать, </w:t>
      </w:r>
      <w:r w:rsidR="008911D2" w:rsidRPr="000F5C18">
        <w:t>относитесь ли вы к категории граждан, имеющих право на налоговую льготу</w:t>
      </w:r>
      <w:r w:rsidRPr="000F5C18">
        <w:t>, можно с помощью электронного сервиса ФНС России «Справочная информация о ставках и льготах по имущественным налогам»</w:t>
      </w:r>
      <w:r w:rsidR="000F5C18" w:rsidRPr="000F5C18">
        <w:t xml:space="preserve"> </w:t>
      </w:r>
      <w:hyperlink r:id="rId7" w:history="1">
        <w:r w:rsidR="000F5C18" w:rsidRPr="000F5C18">
          <w:rPr>
            <w:rStyle w:val="a5"/>
          </w:rPr>
          <w:t>https://www.nalog.gov.ru/rn77/service/tax/</w:t>
        </w:r>
      </w:hyperlink>
      <w:r w:rsidRPr="000F5C18">
        <w:t>. Для этого нужно выбрать налог, регион и муниципальное образование, в котором зарегистрирована ваша собственность. Программа сама сформирует перечень льготных категорий граждан, а также ставки, по которым уплачивается данный налог.</w:t>
      </w:r>
    </w:p>
    <w:p w:rsidR="008911D2" w:rsidRPr="000F5C18" w:rsidRDefault="008911D2" w:rsidP="000F5C18"/>
    <w:p w:rsidR="008911D2" w:rsidRPr="000F5C18" w:rsidRDefault="008911D2" w:rsidP="000F5C18"/>
    <w:p w:rsidR="008911D2" w:rsidRPr="00DD0EDF" w:rsidRDefault="008911D2" w:rsidP="00662FC7">
      <w:pPr>
        <w:rPr>
          <w:rFonts w:ascii="Times New Roman" w:hAnsi="Times New Roman" w:cs="Times New Roman"/>
          <w:sz w:val="28"/>
          <w:szCs w:val="28"/>
        </w:rPr>
      </w:pPr>
    </w:p>
    <w:sectPr w:rsidR="008911D2" w:rsidRPr="00DD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1B"/>
    <w:rsid w:val="000F5C18"/>
    <w:rsid w:val="005A2F1B"/>
    <w:rsid w:val="00662FC7"/>
    <w:rsid w:val="008911D2"/>
    <w:rsid w:val="008C3489"/>
    <w:rsid w:val="00DA5777"/>
    <w:rsid w:val="00DD0EDF"/>
    <w:rsid w:val="00E0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0ED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F5C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0ED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F5C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7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32/service/obr_fts/" TargetMode="External"/><Relationship Id="rId5" Type="http://schemas.openxmlformats.org/officeDocument/2006/relationships/hyperlink" Target="https://lkfl2.nalog.ru/lkfl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3200-00-194</dc:creator>
  <cp:lastModifiedBy>admin</cp:lastModifiedBy>
  <cp:revision>2</cp:revision>
  <cp:lastPrinted>2022-01-19T13:18:00Z</cp:lastPrinted>
  <dcterms:created xsi:type="dcterms:W3CDTF">2022-02-03T09:43:00Z</dcterms:created>
  <dcterms:modified xsi:type="dcterms:W3CDTF">2022-02-03T09:43:00Z</dcterms:modified>
</cp:coreProperties>
</file>