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EEC" w:rsidRPr="00D91E50" w:rsidRDefault="00D91E50" w:rsidP="00D91E50">
      <w:pPr>
        <w:autoSpaceDE w:val="0"/>
        <w:autoSpaceDN w:val="0"/>
        <w:adjustRightInd w:val="0"/>
        <w:spacing w:after="0" w:line="240" w:lineRule="auto"/>
        <w:ind w:firstLine="851"/>
        <w:jc w:val="center"/>
        <w:rPr>
          <w:rFonts w:ascii="Times New Roman" w:hAnsi="Times New Roman" w:cs="Times New Roman"/>
          <w:sz w:val="32"/>
          <w:szCs w:val="28"/>
        </w:rPr>
      </w:pPr>
      <w:r>
        <w:rPr>
          <w:rFonts w:ascii="Times New Roman" w:hAnsi="Times New Roman" w:cs="Times New Roman"/>
          <w:b/>
          <w:bCs/>
          <w:sz w:val="32"/>
          <w:szCs w:val="28"/>
        </w:rPr>
        <w:t>«</w:t>
      </w:r>
      <w:r w:rsidR="00162EEC" w:rsidRPr="00D91E50">
        <w:rPr>
          <w:rFonts w:ascii="Times New Roman" w:hAnsi="Times New Roman" w:cs="Times New Roman"/>
          <w:b/>
          <w:bCs/>
          <w:sz w:val="32"/>
          <w:szCs w:val="28"/>
        </w:rPr>
        <w:t>Какие сделки могут совершать несовершеннолетние?</w:t>
      </w:r>
      <w:r>
        <w:rPr>
          <w:rFonts w:ascii="Times New Roman" w:hAnsi="Times New Roman" w:cs="Times New Roman"/>
          <w:b/>
          <w:bCs/>
          <w:sz w:val="32"/>
          <w:szCs w:val="28"/>
        </w:rPr>
        <w:t>»</w:t>
      </w:r>
    </w:p>
    <w:p w:rsidR="00162EEC" w:rsidRPr="00930FB9" w:rsidRDefault="00162EEC" w:rsidP="00930FB9">
      <w:pPr>
        <w:autoSpaceDE w:val="0"/>
        <w:autoSpaceDN w:val="0"/>
        <w:adjustRightInd w:val="0"/>
        <w:spacing w:after="0" w:line="240" w:lineRule="auto"/>
        <w:ind w:firstLine="851"/>
        <w:jc w:val="both"/>
        <w:outlineLvl w:val="0"/>
        <w:rPr>
          <w:rFonts w:ascii="Times New Roman" w:hAnsi="Times New Roman" w:cs="Times New Roman"/>
          <w:sz w:val="28"/>
          <w:szCs w:val="28"/>
        </w:rPr>
      </w:pPr>
    </w:p>
    <w:p w:rsidR="00D91E50" w:rsidRPr="00930FB9" w:rsidRDefault="00D91E50" w:rsidP="00D91E50">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Перечень сделок, которые несовершеннолетние могут совершать самостоятельно, и требования к ним зависят от возраста.</w:t>
      </w:r>
    </w:p>
    <w:p w:rsidR="00162EEC" w:rsidRPr="00930FB9" w:rsidRDefault="00D91E50" w:rsidP="00D91E50">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Дети от 6 до 14 лет вправе, например, самостоятельно покупать недорогие игрушки, получать в дар движимое имущество. Дети от 14 до 18 лет могут осуществлять авторские права, открывать банковские вклады и распоряжаться своими доходами. Остальные сделки совершаются родителями либо с их согласия. Самостоятельное совершение сделок детьми до 6 лет законодательством не предусмотрено.</w:t>
      </w:r>
    </w:p>
    <w:p w:rsidR="00162EEC" w:rsidRPr="00930FB9" w:rsidRDefault="00162EEC" w:rsidP="00930FB9">
      <w:pPr>
        <w:autoSpaceDE w:val="0"/>
        <w:autoSpaceDN w:val="0"/>
        <w:adjustRightInd w:val="0"/>
        <w:spacing w:after="0" w:line="240" w:lineRule="auto"/>
        <w:ind w:firstLine="851"/>
        <w:jc w:val="both"/>
        <w:outlineLvl w:val="0"/>
        <w:rPr>
          <w:rFonts w:ascii="Times New Roman" w:hAnsi="Times New Roman" w:cs="Times New Roman"/>
          <w:sz w:val="28"/>
          <w:szCs w:val="28"/>
        </w:rPr>
      </w:pPr>
      <w:r w:rsidRPr="00930FB9">
        <w:rPr>
          <w:rFonts w:ascii="Times New Roman" w:hAnsi="Times New Roman" w:cs="Times New Roman"/>
          <w:b/>
          <w:bCs/>
          <w:sz w:val="28"/>
          <w:szCs w:val="28"/>
        </w:rPr>
        <w:t>Требования к сделкам, совершаемым несовершеннолетними</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Особый правовой статус несовершеннолетних связан с ограничением их дееспособности, которая, как правило, возникает в полном объеме с наступлением совершеннолетия (по достижении возраста 18 лет). Исключением являются случаи приобретения полной дееспособности при вступлении в брак до достижения 18 лет либо объявление несовершеннолетнего, достигшего 16 лет, полностью дееспособным (эмансипация) (</w:t>
      </w:r>
      <w:hyperlink r:id="rId6" w:history="1">
        <w:r w:rsidRPr="00930FB9">
          <w:rPr>
            <w:rFonts w:ascii="Times New Roman" w:hAnsi="Times New Roman" w:cs="Times New Roman"/>
            <w:color w:val="0000FF"/>
            <w:sz w:val="28"/>
            <w:szCs w:val="28"/>
          </w:rPr>
          <w:t>п. п. 1</w:t>
        </w:r>
      </w:hyperlink>
      <w:r w:rsidRPr="00930FB9">
        <w:rPr>
          <w:rFonts w:ascii="Times New Roman" w:hAnsi="Times New Roman" w:cs="Times New Roman"/>
          <w:sz w:val="28"/>
          <w:szCs w:val="28"/>
        </w:rPr>
        <w:t xml:space="preserve">, </w:t>
      </w:r>
      <w:hyperlink r:id="rId7" w:history="1">
        <w:r w:rsidRPr="00930FB9">
          <w:rPr>
            <w:rFonts w:ascii="Times New Roman" w:hAnsi="Times New Roman" w:cs="Times New Roman"/>
            <w:color w:val="0000FF"/>
            <w:sz w:val="28"/>
            <w:szCs w:val="28"/>
          </w:rPr>
          <w:t>2 ст. 21</w:t>
        </w:r>
      </w:hyperlink>
      <w:r w:rsidRPr="00930FB9">
        <w:rPr>
          <w:rFonts w:ascii="Times New Roman" w:hAnsi="Times New Roman" w:cs="Times New Roman"/>
          <w:sz w:val="28"/>
          <w:szCs w:val="28"/>
        </w:rPr>
        <w:t xml:space="preserve">, </w:t>
      </w:r>
      <w:hyperlink r:id="rId8" w:history="1">
        <w:r w:rsidRPr="00930FB9">
          <w:rPr>
            <w:rFonts w:ascii="Times New Roman" w:hAnsi="Times New Roman" w:cs="Times New Roman"/>
            <w:color w:val="0000FF"/>
            <w:sz w:val="28"/>
            <w:szCs w:val="28"/>
          </w:rPr>
          <w:t>п. 1 ст. 27</w:t>
        </w:r>
      </w:hyperlink>
      <w:r w:rsidRPr="00930FB9">
        <w:rPr>
          <w:rFonts w:ascii="Times New Roman" w:hAnsi="Times New Roman" w:cs="Times New Roman"/>
          <w:sz w:val="28"/>
          <w:szCs w:val="28"/>
        </w:rPr>
        <w:t xml:space="preserve"> ГК РФ).</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Требования к сделкам, совершаемым несовершеннолетними, определяются исходя из ограничения дееспособности в зависимости от возраста (до 14 лет или от 14 до 18 лет).</w:t>
      </w:r>
    </w:p>
    <w:p w:rsidR="00162EEC" w:rsidRPr="00930FB9" w:rsidRDefault="00162EEC" w:rsidP="00D91E50">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Так, за несовершеннолетних младше 14 лет (малолетних) большинство сделок могут совершать от их имени только их родители, усыновители или опекуны, в том числе сделки по принятию недвижимого имущества в качестве дара. При этом имущественную ответственность по таким сделкам, а также по сделкам, совершенным малолетними самостоятельно, несут их родители, усыновители или опекуны, если не докажут, что обязательство было нарушено не по их вине. Кроме того, эти лица отвечают за вред, причиненный малолетними (</w:t>
      </w:r>
      <w:hyperlink r:id="rId9" w:history="1">
        <w:r w:rsidRPr="00930FB9">
          <w:rPr>
            <w:rFonts w:ascii="Times New Roman" w:hAnsi="Times New Roman" w:cs="Times New Roman"/>
            <w:color w:val="0000FF"/>
            <w:sz w:val="28"/>
            <w:szCs w:val="28"/>
          </w:rPr>
          <w:t>п. п. 1</w:t>
        </w:r>
      </w:hyperlink>
      <w:r w:rsidRPr="00930FB9">
        <w:rPr>
          <w:rFonts w:ascii="Times New Roman" w:hAnsi="Times New Roman" w:cs="Times New Roman"/>
          <w:sz w:val="28"/>
          <w:szCs w:val="28"/>
        </w:rPr>
        <w:t xml:space="preserve">, </w:t>
      </w:r>
      <w:hyperlink r:id="rId10" w:history="1">
        <w:r w:rsidRPr="00930FB9">
          <w:rPr>
            <w:rFonts w:ascii="Times New Roman" w:hAnsi="Times New Roman" w:cs="Times New Roman"/>
            <w:color w:val="0000FF"/>
            <w:sz w:val="28"/>
            <w:szCs w:val="28"/>
          </w:rPr>
          <w:t>3 ст. 28</w:t>
        </w:r>
      </w:hyperlink>
      <w:r w:rsidRPr="00930FB9">
        <w:rPr>
          <w:rFonts w:ascii="Times New Roman" w:hAnsi="Times New Roman" w:cs="Times New Roman"/>
          <w:sz w:val="28"/>
          <w:szCs w:val="28"/>
        </w:rPr>
        <w:t xml:space="preserve"> ГК РФ; </w:t>
      </w:r>
      <w:hyperlink r:id="rId11" w:history="1">
        <w:r w:rsidRPr="00930FB9">
          <w:rPr>
            <w:rFonts w:ascii="Times New Roman" w:hAnsi="Times New Roman" w:cs="Times New Roman"/>
            <w:color w:val="0000FF"/>
            <w:sz w:val="28"/>
            <w:szCs w:val="28"/>
          </w:rPr>
          <w:t>п. 17</w:t>
        </w:r>
      </w:hyperlink>
      <w:r w:rsidRPr="00930FB9">
        <w:rPr>
          <w:rFonts w:ascii="Times New Roman" w:hAnsi="Times New Roman" w:cs="Times New Roman"/>
          <w:sz w:val="28"/>
          <w:szCs w:val="28"/>
        </w:rPr>
        <w:t xml:space="preserve"> Постановления Пленума Верховного Суда РФ от 23.06.2015 N 25).</w:t>
      </w:r>
    </w:p>
    <w:p w:rsidR="00162EEC" w:rsidRPr="00930FB9" w:rsidRDefault="00162EEC" w:rsidP="00D91E50">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b/>
          <w:bCs/>
          <w:sz w:val="28"/>
          <w:szCs w:val="28"/>
        </w:rPr>
        <w:t>Обратите внимание!</w:t>
      </w:r>
      <w:r w:rsidRPr="00930FB9">
        <w:rPr>
          <w:rFonts w:ascii="Times New Roman" w:hAnsi="Times New Roman" w:cs="Times New Roman"/>
          <w:sz w:val="28"/>
          <w:szCs w:val="28"/>
        </w:rPr>
        <w:t xml:space="preserve"> Дарение от имени малолетних, за исключением обычных подарков стоимостью не более 3 000 руб., запрещено (</w:t>
      </w:r>
      <w:hyperlink r:id="rId12" w:history="1">
        <w:r w:rsidRPr="00930FB9">
          <w:rPr>
            <w:rFonts w:ascii="Times New Roman" w:hAnsi="Times New Roman" w:cs="Times New Roman"/>
            <w:color w:val="0000FF"/>
            <w:sz w:val="28"/>
            <w:szCs w:val="28"/>
          </w:rPr>
          <w:t>пп. 1 п. 1 ст. 575</w:t>
        </w:r>
      </w:hyperlink>
      <w:r w:rsidRPr="00930FB9">
        <w:rPr>
          <w:rFonts w:ascii="Times New Roman" w:hAnsi="Times New Roman" w:cs="Times New Roman"/>
          <w:sz w:val="28"/>
          <w:szCs w:val="28"/>
        </w:rPr>
        <w:t xml:space="preserve"> ГК РФ).</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 xml:space="preserve">Несовершеннолетние в возрасте от 14 до 18 лет могут совершать сделки с письменного </w:t>
      </w:r>
      <w:hyperlink r:id="rId13" w:history="1">
        <w:r w:rsidRPr="00930FB9">
          <w:rPr>
            <w:rFonts w:ascii="Times New Roman" w:hAnsi="Times New Roman" w:cs="Times New Roman"/>
            <w:color w:val="0000FF"/>
            <w:sz w:val="28"/>
            <w:szCs w:val="28"/>
          </w:rPr>
          <w:t>согласия</w:t>
        </w:r>
      </w:hyperlink>
      <w:r w:rsidRPr="00930FB9">
        <w:rPr>
          <w:rFonts w:ascii="Times New Roman" w:hAnsi="Times New Roman" w:cs="Times New Roman"/>
          <w:sz w:val="28"/>
          <w:szCs w:val="28"/>
        </w:rPr>
        <w:t xml:space="preserve"> своих родителей, усыновителей или попечителей (в том числе при последующем письменном одобрении ими совершенной сделки). Исключение составляют сделки, которые могут совершаться несовершеннолетними самостоятельно. Несовершеннолетние указанной возрастной группы самостоятельно несут имущественную ответственность по сделкам, совершенным ими (как самостоятельно, так и с согласия законных представителей), и несут ответственность за причиненный ими вред (</w:t>
      </w:r>
      <w:hyperlink r:id="rId14" w:history="1">
        <w:r w:rsidRPr="00930FB9">
          <w:rPr>
            <w:rFonts w:ascii="Times New Roman" w:hAnsi="Times New Roman" w:cs="Times New Roman"/>
            <w:color w:val="0000FF"/>
            <w:sz w:val="28"/>
            <w:szCs w:val="28"/>
          </w:rPr>
          <w:t>п. п. 1</w:t>
        </w:r>
      </w:hyperlink>
      <w:r w:rsidRPr="00930FB9">
        <w:rPr>
          <w:rFonts w:ascii="Times New Roman" w:hAnsi="Times New Roman" w:cs="Times New Roman"/>
          <w:sz w:val="28"/>
          <w:szCs w:val="28"/>
        </w:rPr>
        <w:t xml:space="preserve"> - </w:t>
      </w:r>
      <w:hyperlink r:id="rId15" w:history="1">
        <w:r w:rsidRPr="00930FB9">
          <w:rPr>
            <w:rFonts w:ascii="Times New Roman" w:hAnsi="Times New Roman" w:cs="Times New Roman"/>
            <w:color w:val="0000FF"/>
            <w:sz w:val="28"/>
            <w:szCs w:val="28"/>
          </w:rPr>
          <w:t>3 ст. 26</w:t>
        </w:r>
      </w:hyperlink>
      <w:r w:rsidRPr="00930FB9">
        <w:rPr>
          <w:rFonts w:ascii="Times New Roman" w:hAnsi="Times New Roman" w:cs="Times New Roman"/>
          <w:sz w:val="28"/>
          <w:szCs w:val="28"/>
        </w:rPr>
        <w:t xml:space="preserve"> ГК РФ).</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 xml:space="preserve">Если над несовершеннолетними установлена опека (для малолетних) или попечительство (для детей в возрасте от 14 до 18 лет), в целях совершения сделок, связанных с распоряжением их имуществом, необходимо получить предварительное разрешение (согласие) органа опеки и попечительства. Это правило распространяется на сделки по отчуждению имущества подопечного, сдаче его внаем (в аренду), в безвозмездное пользование или в залог, на сделки, влекущие отказ от принадлежащих подопечному прав, раздел его имущества или выдел из </w:t>
      </w:r>
      <w:r w:rsidRPr="00930FB9">
        <w:rPr>
          <w:rFonts w:ascii="Times New Roman" w:hAnsi="Times New Roman" w:cs="Times New Roman"/>
          <w:sz w:val="28"/>
          <w:szCs w:val="28"/>
        </w:rPr>
        <w:lastRenderedPageBreak/>
        <w:t>него долей, а также любые другие действия, влекущие уменьшение имущества подопечного.</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Опекун, попечитель, их супруги и близкие родственники не вправе совершать сделки с подопечным, за исключением передачи ему имущества в качестве дара или в безвозмездное пользование. Также указанные лица не могут представлять подопечного при заключении сделок между ним и супругом опекуна или попечителя и их близкими родственниками (</w:t>
      </w:r>
      <w:hyperlink r:id="rId16" w:history="1">
        <w:r w:rsidRPr="00930FB9">
          <w:rPr>
            <w:rFonts w:ascii="Times New Roman" w:hAnsi="Times New Roman" w:cs="Times New Roman"/>
            <w:color w:val="0000FF"/>
            <w:sz w:val="28"/>
            <w:szCs w:val="28"/>
          </w:rPr>
          <w:t>п. 1 ст. 32</w:t>
        </w:r>
      </w:hyperlink>
      <w:r w:rsidRPr="00930FB9">
        <w:rPr>
          <w:rFonts w:ascii="Times New Roman" w:hAnsi="Times New Roman" w:cs="Times New Roman"/>
          <w:sz w:val="28"/>
          <w:szCs w:val="28"/>
        </w:rPr>
        <w:t xml:space="preserve">, </w:t>
      </w:r>
      <w:hyperlink r:id="rId17" w:history="1">
        <w:r w:rsidRPr="00930FB9">
          <w:rPr>
            <w:rFonts w:ascii="Times New Roman" w:hAnsi="Times New Roman" w:cs="Times New Roman"/>
            <w:color w:val="0000FF"/>
            <w:sz w:val="28"/>
            <w:szCs w:val="28"/>
          </w:rPr>
          <w:t>п. 1 ст. 33</w:t>
        </w:r>
      </w:hyperlink>
      <w:r w:rsidRPr="00930FB9">
        <w:rPr>
          <w:rFonts w:ascii="Times New Roman" w:hAnsi="Times New Roman" w:cs="Times New Roman"/>
          <w:sz w:val="28"/>
          <w:szCs w:val="28"/>
        </w:rPr>
        <w:t xml:space="preserve">, </w:t>
      </w:r>
      <w:hyperlink r:id="rId18" w:history="1">
        <w:r w:rsidRPr="00930FB9">
          <w:rPr>
            <w:rFonts w:ascii="Times New Roman" w:hAnsi="Times New Roman" w:cs="Times New Roman"/>
            <w:color w:val="0000FF"/>
            <w:sz w:val="28"/>
            <w:szCs w:val="28"/>
          </w:rPr>
          <w:t>п. п. 2</w:t>
        </w:r>
      </w:hyperlink>
      <w:r w:rsidRPr="00930FB9">
        <w:rPr>
          <w:rFonts w:ascii="Times New Roman" w:hAnsi="Times New Roman" w:cs="Times New Roman"/>
          <w:sz w:val="28"/>
          <w:szCs w:val="28"/>
        </w:rPr>
        <w:t xml:space="preserve">, </w:t>
      </w:r>
      <w:hyperlink r:id="rId19" w:history="1">
        <w:r w:rsidRPr="00930FB9">
          <w:rPr>
            <w:rFonts w:ascii="Times New Roman" w:hAnsi="Times New Roman" w:cs="Times New Roman"/>
            <w:color w:val="0000FF"/>
            <w:sz w:val="28"/>
            <w:szCs w:val="28"/>
          </w:rPr>
          <w:t>3 ст. 37</w:t>
        </w:r>
      </w:hyperlink>
      <w:r w:rsidRPr="00930FB9">
        <w:rPr>
          <w:rFonts w:ascii="Times New Roman" w:hAnsi="Times New Roman" w:cs="Times New Roman"/>
          <w:sz w:val="28"/>
          <w:szCs w:val="28"/>
        </w:rPr>
        <w:t xml:space="preserve"> ГК РФ).</w:t>
      </w:r>
    </w:p>
    <w:p w:rsidR="00162EEC" w:rsidRPr="00930FB9" w:rsidRDefault="00162EEC" w:rsidP="00D91E50">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Особое правило установлено и в отношении сделок по отчуждению недвижимого имущества, принадлежащего несовершеннолетнему: такие сделки подлежат обязательному нотариальному удостоверению независимо от возраста несовершеннолетнего. При этом несоблюдение нотариальной формы сделки влечет ее ничтожность (</w:t>
      </w:r>
      <w:hyperlink r:id="rId20" w:history="1">
        <w:r w:rsidRPr="00930FB9">
          <w:rPr>
            <w:rFonts w:ascii="Times New Roman" w:hAnsi="Times New Roman" w:cs="Times New Roman"/>
            <w:color w:val="0000FF"/>
            <w:sz w:val="28"/>
            <w:szCs w:val="28"/>
          </w:rPr>
          <w:t>пп. 1 п. 2</w:t>
        </w:r>
      </w:hyperlink>
      <w:r w:rsidRPr="00930FB9">
        <w:rPr>
          <w:rFonts w:ascii="Times New Roman" w:hAnsi="Times New Roman" w:cs="Times New Roman"/>
          <w:sz w:val="28"/>
          <w:szCs w:val="28"/>
        </w:rPr>
        <w:t xml:space="preserve">, </w:t>
      </w:r>
      <w:hyperlink r:id="rId21" w:history="1">
        <w:r w:rsidRPr="00930FB9">
          <w:rPr>
            <w:rFonts w:ascii="Times New Roman" w:hAnsi="Times New Roman" w:cs="Times New Roman"/>
            <w:color w:val="0000FF"/>
            <w:sz w:val="28"/>
            <w:szCs w:val="28"/>
          </w:rPr>
          <w:t>п. 3 ст. 163</w:t>
        </w:r>
      </w:hyperlink>
      <w:r w:rsidRPr="00930FB9">
        <w:rPr>
          <w:rFonts w:ascii="Times New Roman" w:hAnsi="Times New Roman" w:cs="Times New Roman"/>
          <w:sz w:val="28"/>
          <w:szCs w:val="28"/>
        </w:rPr>
        <w:t xml:space="preserve"> ГК РФ; </w:t>
      </w:r>
      <w:hyperlink r:id="rId22" w:history="1">
        <w:r w:rsidRPr="00930FB9">
          <w:rPr>
            <w:rFonts w:ascii="Times New Roman" w:hAnsi="Times New Roman" w:cs="Times New Roman"/>
            <w:color w:val="0000FF"/>
            <w:sz w:val="28"/>
            <w:szCs w:val="28"/>
          </w:rPr>
          <w:t>ч. 2 ст. 54</w:t>
        </w:r>
      </w:hyperlink>
      <w:r w:rsidRPr="00930FB9">
        <w:rPr>
          <w:rFonts w:ascii="Times New Roman" w:hAnsi="Times New Roman" w:cs="Times New Roman"/>
          <w:sz w:val="28"/>
          <w:szCs w:val="28"/>
        </w:rPr>
        <w:t xml:space="preserve"> Закона от 13.07.2015 N 218-ФЗ).</w:t>
      </w:r>
    </w:p>
    <w:p w:rsidR="00162EEC" w:rsidRPr="00930FB9" w:rsidRDefault="00162EEC" w:rsidP="00930FB9">
      <w:pPr>
        <w:autoSpaceDE w:val="0"/>
        <w:autoSpaceDN w:val="0"/>
        <w:adjustRightInd w:val="0"/>
        <w:spacing w:after="0" w:line="240" w:lineRule="auto"/>
        <w:ind w:firstLine="851"/>
        <w:jc w:val="both"/>
        <w:outlineLvl w:val="0"/>
        <w:rPr>
          <w:rFonts w:ascii="Times New Roman" w:hAnsi="Times New Roman" w:cs="Times New Roman"/>
          <w:sz w:val="28"/>
          <w:szCs w:val="28"/>
        </w:rPr>
      </w:pPr>
      <w:r w:rsidRPr="00930FB9">
        <w:rPr>
          <w:rFonts w:ascii="Times New Roman" w:hAnsi="Times New Roman" w:cs="Times New Roman"/>
          <w:b/>
          <w:bCs/>
          <w:sz w:val="28"/>
          <w:szCs w:val="28"/>
        </w:rPr>
        <w:t>Сделки, которые несовершеннолетние могут совершать самостоятельно</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В зависимости от своего возраста несовершеннолетние от 6 до 18 лет могут совершать отдельные сделки самостоятельно. Сделки, которые могли бы самостоятельно совершать малолетние в возрасте до 6 лет, законодательством не предусмотрены.</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Малолетние в возрасте от 6 до 14 лет вправе самостоятельно совершать следующие сделки (</w:t>
      </w:r>
      <w:hyperlink r:id="rId23" w:history="1">
        <w:r w:rsidRPr="00930FB9">
          <w:rPr>
            <w:rFonts w:ascii="Times New Roman" w:hAnsi="Times New Roman" w:cs="Times New Roman"/>
            <w:color w:val="0000FF"/>
            <w:sz w:val="28"/>
            <w:szCs w:val="28"/>
          </w:rPr>
          <w:t>п. 2 ст. 28</w:t>
        </w:r>
      </w:hyperlink>
      <w:r w:rsidRPr="00930FB9">
        <w:rPr>
          <w:rFonts w:ascii="Times New Roman" w:hAnsi="Times New Roman" w:cs="Times New Roman"/>
          <w:sz w:val="28"/>
          <w:szCs w:val="28"/>
        </w:rPr>
        <w:t xml:space="preserve"> ГК РФ):</w:t>
      </w:r>
    </w:p>
    <w:p w:rsidR="00162EEC" w:rsidRPr="00930FB9" w:rsidRDefault="00D91E50" w:rsidP="00D91E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EEC" w:rsidRPr="00930FB9">
        <w:rPr>
          <w:rFonts w:ascii="Times New Roman" w:hAnsi="Times New Roman" w:cs="Times New Roman"/>
          <w:sz w:val="28"/>
          <w:szCs w:val="28"/>
        </w:rPr>
        <w:t>мелкие бытовые сделки (например, покупка продуктов или недорогих игрушек);</w:t>
      </w:r>
    </w:p>
    <w:p w:rsidR="00162EEC" w:rsidRPr="00930FB9" w:rsidRDefault="00D91E50" w:rsidP="00D91E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EEC" w:rsidRPr="00930FB9">
        <w:rPr>
          <w:rFonts w:ascii="Times New Roman" w:hAnsi="Times New Roman" w:cs="Times New Roman"/>
          <w:sz w:val="28"/>
          <w:szCs w:val="28"/>
        </w:rPr>
        <w:t>сделки, направленные на безвозмездное получение выгоды, не требующие нотариального удостоверения либо государственной регистрации (например, получение в дар движимого имущества);</w:t>
      </w:r>
    </w:p>
    <w:p w:rsidR="00162EEC" w:rsidRPr="00930FB9" w:rsidRDefault="00D91E50" w:rsidP="00D91E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EEC" w:rsidRPr="00930FB9">
        <w:rPr>
          <w:rFonts w:ascii="Times New Roman" w:hAnsi="Times New Roman" w:cs="Times New Roman"/>
          <w:sz w:val="28"/>
          <w:szCs w:val="28"/>
        </w:rPr>
        <w:t>сделки по распоряжению средствами, предоставленными законным представителем или с его согласия третьим лицом для определенной цели или для свободного распоряжения.</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Несовершеннолетние в возрасте от 14 до 18 лет помимо указанных сделок вправе самостоятельно, без согласия своих законных представителей (</w:t>
      </w:r>
      <w:hyperlink r:id="rId24" w:history="1">
        <w:r w:rsidRPr="00930FB9">
          <w:rPr>
            <w:rFonts w:ascii="Times New Roman" w:hAnsi="Times New Roman" w:cs="Times New Roman"/>
            <w:color w:val="0000FF"/>
            <w:sz w:val="28"/>
            <w:szCs w:val="28"/>
          </w:rPr>
          <w:t>п. 2 ст. 26</w:t>
        </w:r>
      </w:hyperlink>
      <w:r w:rsidRPr="00930FB9">
        <w:rPr>
          <w:rFonts w:ascii="Times New Roman" w:hAnsi="Times New Roman" w:cs="Times New Roman"/>
          <w:sz w:val="28"/>
          <w:szCs w:val="28"/>
        </w:rPr>
        <w:t xml:space="preserve"> ГК РФ):</w:t>
      </w:r>
    </w:p>
    <w:p w:rsidR="00162EEC" w:rsidRPr="00930FB9" w:rsidRDefault="00D91E50" w:rsidP="00D91E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EEC" w:rsidRPr="00930FB9">
        <w:rPr>
          <w:rFonts w:ascii="Times New Roman" w:hAnsi="Times New Roman" w:cs="Times New Roman"/>
          <w:sz w:val="28"/>
          <w:szCs w:val="28"/>
        </w:rPr>
        <w:t>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162EEC" w:rsidRPr="00930FB9" w:rsidRDefault="00D91E50" w:rsidP="00D91E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EEC" w:rsidRPr="00930FB9">
        <w:rPr>
          <w:rFonts w:ascii="Times New Roman" w:hAnsi="Times New Roman" w:cs="Times New Roman"/>
          <w:sz w:val="28"/>
          <w:szCs w:val="28"/>
        </w:rPr>
        <w:t>вносить вклады в кредитные организации и распоряжаться ими;</w:t>
      </w:r>
    </w:p>
    <w:p w:rsidR="00162EEC" w:rsidRPr="00930FB9" w:rsidRDefault="00D91E50" w:rsidP="00D91E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EEC" w:rsidRPr="00930FB9">
        <w:rPr>
          <w:rFonts w:ascii="Times New Roman" w:hAnsi="Times New Roman" w:cs="Times New Roman"/>
          <w:sz w:val="28"/>
          <w:szCs w:val="28"/>
        </w:rPr>
        <w:t>распоряжаться своим заработком, стипендией и иными доходами.</w:t>
      </w:r>
    </w:p>
    <w:p w:rsidR="00162EEC" w:rsidRPr="00930FB9" w:rsidRDefault="00162EEC" w:rsidP="00D91E50">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При наличии достаточных оснований суд по ходатайству законных представителей или органа опеки и попечительства может ограничить или лишить несовершеннолетнего права самостоятельно распоряжаться своими доходами (</w:t>
      </w:r>
      <w:hyperlink r:id="rId25" w:history="1">
        <w:r w:rsidRPr="00930FB9">
          <w:rPr>
            <w:rFonts w:ascii="Times New Roman" w:hAnsi="Times New Roman" w:cs="Times New Roman"/>
            <w:color w:val="0000FF"/>
            <w:sz w:val="28"/>
            <w:szCs w:val="28"/>
          </w:rPr>
          <w:t>п. 4 ст. 26</w:t>
        </w:r>
      </w:hyperlink>
      <w:r w:rsidRPr="00930FB9">
        <w:rPr>
          <w:rFonts w:ascii="Times New Roman" w:hAnsi="Times New Roman" w:cs="Times New Roman"/>
          <w:sz w:val="28"/>
          <w:szCs w:val="28"/>
        </w:rPr>
        <w:t xml:space="preserve"> ГК РФ).</w:t>
      </w:r>
    </w:p>
    <w:p w:rsidR="00162EEC" w:rsidRPr="00930FB9" w:rsidRDefault="00162EEC" w:rsidP="00930FB9">
      <w:pPr>
        <w:autoSpaceDE w:val="0"/>
        <w:autoSpaceDN w:val="0"/>
        <w:adjustRightInd w:val="0"/>
        <w:spacing w:after="0" w:line="240" w:lineRule="auto"/>
        <w:ind w:firstLine="851"/>
        <w:jc w:val="both"/>
        <w:outlineLvl w:val="0"/>
        <w:rPr>
          <w:rFonts w:ascii="Times New Roman" w:hAnsi="Times New Roman" w:cs="Times New Roman"/>
          <w:sz w:val="28"/>
          <w:szCs w:val="28"/>
        </w:rPr>
      </w:pPr>
      <w:r w:rsidRPr="00930FB9">
        <w:rPr>
          <w:rFonts w:ascii="Times New Roman" w:hAnsi="Times New Roman" w:cs="Times New Roman"/>
          <w:b/>
          <w:bCs/>
          <w:sz w:val="28"/>
          <w:szCs w:val="28"/>
        </w:rPr>
        <w:t>Последствия совершения сделок несовершеннолетними, которые они не вправе совершать самостоятельно</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 xml:space="preserve">Сделка, совершенная малолетним (за исключением сделок, которые он вправе совершать самостоятельно), является ничтожной. Каждая из сторон такой сделки обязана возвратить другой все полученное в натуре, а если это невозможно - возместить его стоимость. Кроме того, если другой стороной сделки является дееспособное лицо, знающее о том, что заключает сделку с малолетним, такое лицо </w:t>
      </w:r>
      <w:r w:rsidRPr="00930FB9">
        <w:rPr>
          <w:rFonts w:ascii="Times New Roman" w:hAnsi="Times New Roman" w:cs="Times New Roman"/>
          <w:sz w:val="28"/>
          <w:szCs w:val="28"/>
        </w:rPr>
        <w:lastRenderedPageBreak/>
        <w:t>обязано возместить малолетнему реальный ущерб. Вместе с тем по требованию родителей, усыновителей или опекуна малолетнего суд может признать сделку действительной, если она совершена к выгоде ребенка (</w:t>
      </w:r>
      <w:hyperlink r:id="rId26" w:history="1">
        <w:r w:rsidRPr="00930FB9">
          <w:rPr>
            <w:rFonts w:ascii="Times New Roman" w:hAnsi="Times New Roman" w:cs="Times New Roman"/>
            <w:color w:val="0000FF"/>
            <w:sz w:val="28"/>
            <w:szCs w:val="28"/>
          </w:rPr>
          <w:t>п. 1 ст. 171</w:t>
        </w:r>
      </w:hyperlink>
      <w:r w:rsidRPr="00930FB9">
        <w:rPr>
          <w:rFonts w:ascii="Times New Roman" w:hAnsi="Times New Roman" w:cs="Times New Roman"/>
          <w:sz w:val="28"/>
          <w:szCs w:val="28"/>
        </w:rPr>
        <w:t xml:space="preserve">, </w:t>
      </w:r>
      <w:hyperlink r:id="rId27" w:history="1">
        <w:r w:rsidRPr="00930FB9">
          <w:rPr>
            <w:rFonts w:ascii="Times New Roman" w:hAnsi="Times New Roman" w:cs="Times New Roman"/>
            <w:color w:val="0000FF"/>
            <w:sz w:val="28"/>
            <w:szCs w:val="28"/>
          </w:rPr>
          <w:t>ст. 172</w:t>
        </w:r>
      </w:hyperlink>
      <w:r w:rsidRPr="00930FB9">
        <w:rPr>
          <w:rFonts w:ascii="Times New Roman" w:hAnsi="Times New Roman" w:cs="Times New Roman"/>
          <w:sz w:val="28"/>
          <w:szCs w:val="28"/>
        </w:rPr>
        <w:t xml:space="preserve"> ГК РФ).</w:t>
      </w:r>
    </w:p>
    <w:p w:rsidR="00162EEC" w:rsidRPr="00930FB9" w:rsidRDefault="00162EEC" w:rsidP="00930FB9">
      <w:pPr>
        <w:autoSpaceDE w:val="0"/>
        <w:autoSpaceDN w:val="0"/>
        <w:adjustRightInd w:val="0"/>
        <w:spacing w:after="0" w:line="240" w:lineRule="auto"/>
        <w:ind w:firstLine="851"/>
        <w:jc w:val="both"/>
        <w:rPr>
          <w:rFonts w:ascii="Times New Roman" w:hAnsi="Times New Roman" w:cs="Times New Roman"/>
          <w:sz w:val="28"/>
          <w:szCs w:val="28"/>
        </w:rPr>
      </w:pPr>
      <w:r w:rsidRPr="00930FB9">
        <w:rPr>
          <w:rFonts w:ascii="Times New Roman" w:hAnsi="Times New Roman" w:cs="Times New Roman"/>
          <w:sz w:val="28"/>
          <w:szCs w:val="28"/>
        </w:rPr>
        <w:t xml:space="preserve">Сделка, совершенная несовершеннолетним в возрасте от 14 до 18 лет без согласия его законного представителя в случаях, когда такое согласие требуется, является оспоримой и может быть признана судом недействительной по </w:t>
      </w:r>
      <w:hyperlink r:id="rId28" w:history="1">
        <w:r w:rsidRPr="00930FB9">
          <w:rPr>
            <w:rFonts w:ascii="Times New Roman" w:hAnsi="Times New Roman" w:cs="Times New Roman"/>
            <w:color w:val="0000FF"/>
            <w:sz w:val="28"/>
            <w:szCs w:val="28"/>
          </w:rPr>
          <w:t>иску</w:t>
        </w:r>
      </w:hyperlink>
      <w:r w:rsidRPr="00930FB9">
        <w:rPr>
          <w:rFonts w:ascii="Times New Roman" w:hAnsi="Times New Roman" w:cs="Times New Roman"/>
          <w:sz w:val="28"/>
          <w:szCs w:val="28"/>
        </w:rPr>
        <w:t xml:space="preserve"> законного представителя. Последствия признания такой сделки недействительной - те же, что и указанные выше при совершении сделки малолетним (</w:t>
      </w:r>
      <w:hyperlink r:id="rId29" w:history="1">
        <w:r w:rsidRPr="00930FB9">
          <w:rPr>
            <w:rFonts w:ascii="Times New Roman" w:hAnsi="Times New Roman" w:cs="Times New Roman"/>
            <w:color w:val="0000FF"/>
            <w:sz w:val="28"/>
            <w:szCs w:val="28"/>
          </w:rPr>
          <w:t>ст. 175</w:t>
        </w:r>
      </w:hyperlink>
      <w:r w:rsidRPr="00930FB9">
        <w:rPr>
          <w:rFonts w:ascii="Times New Roman" w:hAnsi="Times New Roman" w:cs="Times New Roman"/>
          <w:sz w:val="28"/>
          <w:szCs w:val="28"/>
        </w:rPr>
        <w:t xml:space="preserve"> ГК РФ).</w:t>
      </w:r>
    </w:p>
    <w:p w:rsidR="00D91E50" w:rsidRDefault="00D91E50" w:rsidP="00930FB9">
      <w:pPr>
        <w:ind w:firstLine="851"/>
        <w:jc w:val="both"/>
        <w:rPr>
          <w:rFonts w:ascii="Times New Roman" w:hAnsi="Times New Roman" w:cs="Times New Roman"/>
          <w:sz w:val="28"/>
          <w:szCs w:val="28"/>
        </w:rPr>
      </w:pPr>
    </w:p>
    <w:p w:rsidR="00D91E50" w:rsidRDefault="00D91E50" w:rsidP="00D91E50">
      <w:pPr>
        <w:rPr>
          <w:rFonts w:ascii="Times New Roman" w:hAnsi="Times New Roman" w:cs="Times New Roman"/>
          <w:sz w:val="28"/>
          <w:szCs w:val="28"/>
        </w:rPr>
      </w:pPr>
    </w:p>
    <w:p w:rsidR="00E72319" w:rsidRDefault="00D91E50" w:rsidP="00D91E50">
      <w:pPr>
        <w:spacing w:after="0"/>
        <w:rPr>
          <w:rFonts w:ascii="Times New Roman" w:hAnsi="Times New Roman" w:cs="Times New Roman"/>
          <w:sz w:val="28"/>
          <w:szCs w:val="28"/>
        </w:rPr>
      </w:pPr>
      <w:r>
        <w:rPr>
          <w:rFonts w:ascii="Times New Roman" w:hAnsi="Times New Roman" w:cs="Times New Roman"/>
          <w:sz w:val="28"/>
          <w:szCs w:val="28"/>
        </w:rPr>
        <w:t>Помощник прокурора района</w:t>
      </w:r>
    </w:p>
    <w:p w:rsidR="00D91E50" w:rsidRDefault="00D91E50" w:rsidP="00D91E50">
      <w:pPr>
        <w:tabs>
          <w:tab w:val="left" w:pos="7770"/>
        </w:tabs>
        <w:spacing w:after="0"/>
        <w:rPr>
          <w:rFonts w:ascii="Times New Roman" w:hAnsi="Times New Roman" w:cs="Times New Roman"/>
          <w:sz w:val="28"/>
          <w:szCs w:val="28"/>
        </w:rPr>
      </w:pPr>
      <w:r>
        <w:rPr>
          <w:rFonts w:ascii="Times New Roman" w:hAnsi="Times New Roman" w:cs="Times New Roman"/>
          <w:sz w:val="28"/>
          <w:szCs w:val="28"/>
        </w:rPr>
        <w:t>юрист 2 класса</w:t>
      </w:r>
      <w:r>
        <w:rPr>
          <w:rFonts w:ascii="Times New Roman" w:hAnsi="Times New Roman" w:cs="Times New Roman"/>
          <w:sz w:val="28"/>
          <w:szCs w:val="28"/>
        </w:rPr>
        <w:tab/>
        <w:t>Л.В. Титоревская</w:t>
      </w:r>
    </w:p>
    <w:p w:rsidR="00D91E50" w:rsidRPr="00D91E50" w:rsidRDefault="00D91E50" w:rsidP="00D91E50">
      <w:pPr>
        <w:tabs>
          <w:tab w:val="left" w:pos="7770"/>
        </w:tabs>
        <w:spacing w:after="0"/>
        <w:rPr>
          <w:rFonts w:ascii="Times New Roman" w:hAnsi="Times New Roman" w:cs="Times New Roman"/>
          <w:sz w:val="28"/>
          <w:szCs w:val="28"/>
        </w:rPr>
      </w:pPr>
      <w:r>
        <w:rPr>
          <w:rFonts w:ascii="Times New Roman" w:hAnsi="Times New Roman" w:cs="Times New Roman"/>
          <w:sz w:val="28"/>
          <w:szCs w:val="28"/>
        </w:rPr>
        <w:t>30.08.2019</w:t>
      </w:r>
      <w:bookmarkStart w:id="0" w:name="_GoBack"/>
      <w:bookmarkEnd w:id="0"/>
    </w:p>
    <w:sectPr w:rsidR="00D91E50" w:rsidRPr="00D91E50" w:rsidSect="00D91E50">
      <w:pgSz w:w="11906" w:h="16838"/>
      <w:pgMar w:top="709" w:right="566" w:bottom="851"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27"/>
    <w:rsid w:val="00162EEC"/>
    <w:rsid w:val="003F4387"/>
    <w:rsid w:val="00930FB9"/>
    <w:rsid w:val="00A86227"/>
    <w:rsid w:val="00D91E50"/>
    <w:rsid w:val="00E72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055679D713CB211B85F6B90F1C074B3D894A51971733FD4F1BDA9117E73E6A219F45F4062F6E1C085FC92E00E0785F3EFED3FFF424F9FDB8L3H" TargetMode="External"/><Relationship Id="rId13" Type="http://schemas.openxmlformats.org/officeDocument/2006/relationships/hyperlink" Target="consultantplus://offline/ref=87055679D713CB211B85FEB71E1C074B3A83445097156EF74742D69310E8616F268E45F700316F101E569D7EB4LDH" TargetMode="External"/><Relationship Id="rId18" Type="http://schemas.openxmlformats.org/officeDocument/2006/relationships/hyperlink" Target="consultantplus://offline/ref=87055679D713CB211B85F6B90F1C074B3D894A51971733FD4F1BDA9117E73E6A219F45F70126644D5110C87246B36B5D31FED1F6EBB2LFH" TargetMode="External"/><Relationship Id="rId26" Type="http://schemas.openxmlformats.org/officeDocument/2006/relationships/hyperlink" Target="consultantplus://offline/ref=87055679D713CB211B85F6B90F1C074B3D894A51971733FD4F1BDA9117E73E6A219F45F4062F661F035FC92E00E0785F3EFED3FFF424F9FDB8L3H" TargetMode="External"/><Relationship Id="rId3" Type="http://schemas.microsoft.com/office/2007/relationships/stylesWithEffects" Target="stylesWithEffects.xml"/><Relationship Id="rId21" Type="http://schemas.openxmlformats.org/officeDocument/2006/relationships/hyperlink" Target="consultantplus://offline/ref=87055679D713CB211B85F6B90F1C074B3D894A51971733FD4F1BDA9117E73E6A219F45F6022F644D5110C87246B36B5D31FED1F6EBB2LFH" TargetMode="External"/><Relationship Id="rId7" Type="http://schemas.openxmlformats.org/officeDocument/2006/relationships/hyperlink" Target="consultantplus://offline/ref=87055679D713CB211B85F6B90F1C074B3D894A51971733FD4F1BDA9117E73E6A219F45F4062F6E18095FC92E00E0785F3EFED3FFF424F9FDB8L3H" TargetMode="External"/><Relationship Id="rId12" Type="http://schemas.openxmlformats.org/officeDocument/2006/relationships/hyperlink" Target="consultantplus://offline/ref=87055679D713CB211B85F6B90F1C074B3D8B435A911D33FD4F1BDA9117E73E6A219F45F4062F6A1A055FC92E00E0785F3EFED3FFF424F9FDB8L3H" TargetMode="External"/><Relationship Id="rId17" Type="http://schemas.openxmlformats.org/officeDocument/2006/relationships/hyperlink" Target="consultantplus://offline/ref=87055679D713CB211B85F6B90F1C074B3D894A51971733FD4F1BDA9117E73E6A219F45F70127644D5110C87246B36B5D31FED1F6EBB2LFH" TargetMode="External"/><Relationship Id="rId25" Type="http://schemas.openxmlformats.org/officeDocument/2006/relationships/hyperlink" Target="consultantplus://offline/ref=87055679D713CB211B85F6B90F1C074B3D894A51971733FD4F1BDA9117E73E6A219F45F4062F6E1C065FC92E00E0785F3EFED3FFF424F9FDB8L3H" TargetMode="External"/><Relationship Id="rId2" Type="http://schemas.openxmlformats.org/officeDocument/2006/relationships/styles" Target="styles.xml"/><Relationship Id="rId16" Type="http://schemas.openxmlformats.org/officeDocument/2006/relationships/hyperlink" Target="consultantplus://offline/ref=87055679D713CB211B85F6B90F1C074B3D894A51971733FD4F1BDA9117E73E6A219F45F4062F6E11035FC92E00E0785F3EFED3FFF424F9FDB8L3H" TargetMode="External"/><Relationship Id="rId20" Type="http://schemas.openxmlformats.org/officeDocument/2006/relationships/hyperlink" Target="consultantplus://offline/ref=87055679D713CB211B85F6B90F1C074B3D894A51971733FD4F1BDA9117E73E6A219F45F4062F661A045FC92E00E0785F3EFED3FFF424F9FDB8L3H" TargetMode="External"/><Relationship Id="rId29" Type="http://schemas.openxmlformats.org/officeDocument/2006/relationships/hyperlink" Target="consultantplus://offline/ref=87055679D713CB211B85F6B90F1C074B3D894A51971733FD4F1BDA9117E73E6A219F45F4062F661E065FC92E00E0785F3EFED3FFF424F9FDB8L3H" TargetMode="External"/><Relationship Id="rId1" Type="http://schemas.openxmlformats.org/officeDocument/2006/relationships/numbering" Target="numbering.xml"/><Relationship Id="rId6" Type="http://schemas.openxmlformats.org/officeDocument/2006/relationships/hyperlink" Target="consultantplus://offline/ref=87055679D713CB211B85F6B90F1C074B3D894A51971733FD4F1BDA9117E73E6A219F45F4062F6E18085FC92E00E0785F3EFED3FFF424F9FDB8L3H" TargetMode="External"/><Relationship Id="rId11" Type="http://schemas.openxmlformats.org/officeDocument/2006/relationships/hyperlink" Target="consultantplus://offline/ref=87055679D713CB211B85F6B90F1C074B3F834254941C33FD4F1BDA9117E73E6A219F45F4062F6F1D085FC92E00E0785F3EFED3FFF424F9FDB8L3H" TargetMode="External"/><Relationship Id="rId24" Type="http://schemas.openxmlformats.org/officeDocument/2006/relationships/hyperlink" Target="consultantplus://offline/ref=87055679D713CB211B85F6B90F1C074B3D894A51971733FD4F1BDA9117E73E6A219F45F4062F6E1D095FC92E00E0785F3EFED3FFF424F9FDB8L3H" TargetMode="External"/><Relationship Id="rId5" Type="http://schemas.openxmlformats.org/officeDocument/2006/relationships/webSettings" Target="webSettings.xml"/><Relationship Id="rId15" Type="http://schemas.openxmlformats.org/officeDocument/2006/relationships/hyperlink" Target="consultantplus://offline/ref=87055679D713CB211B85F6B90F1C074B3D894A51971733FD4F1BDA9117E73E6A219F45F4062F6E1C055FC92E00E0785F3EFED3FFF424F9FDB8L3H" TargetMode="External"/><Relationship Id="rId23" Type="http://schemas.openxmlformats.org/officeDocument/2006/relationships/hyperlink" Target="consultantplus://offline/ref=87055679D713CB211B85F6B90F1C074B3D894A51971733FD4F1BDA9117E73E6A219F45F4062F6E1F045FC92E00E0785F3EFED3FFF424F9FDB8L3H" TargetMode="External"/><Relationship Id="rId28" Type="http://schemas.openxmlformats.org/officeDocument/2006/relationships/hyperlink" Target="consultantplus://offline/ref=87055679D713CB211B85EAB9081C074B3A83415093156EF74742D69310E8616F268E45F700316F101E569D7EB4LDH" TargetMode="External"/><Relationship Id="rId10" Type="http://schemas.openxmlformats.org/officeDocument/2006/relationships/hyperlink" Target="consultantplus://offline/ref=87055679D713CB211B85F6B90F1C074B3D894A51971733FD4F1BDA9117E73E6A219F45F4062F6E1F085FC92E00E0785F3EFED3FFF424F9FDB8L3H" TargetMode="External"/><Relationship Id="rId19" Type="http://schemas.openxmlformats.org/officeDocument/2006/relationships/hyperlink" Target="consultantplus://offline/ref=87055679D713CB211B85F6B90F1C074B3D894A51971733FD4F1BDA9117E73E6A219F45F4062F6D18025FC92E00E0785F3EFED3FFF424F9FDB8L3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7055679D713CB211B85F6B90F1C074B3D894A51971733FD4F1BDA9117E73E6A219F45F4062F6E1F025FC92E00E0785F3EFED3FFF424F9FDB8L3H" TargetMode="External"/><Relationship Id="rId14" Type="http://schemas.openxmlformats.org/officeDocument/2006/relationships/hyperlink" Target="consultantplus://offline/ref=87055679D713CB211B85F6B90F1C074B3D894A51971733FD4F1BDA9117E73E6A219F45F4062F6E1D075FC92E00E0785F3EFED3FFF424F9FDB8L3H" TargetMode="External"/><Relationship Id="rId22" Type="http://schemas.openxmlformats.org/officeDocument/2006/relationships/hyperlink" Target="consultantplus://offline/ref=87055679D713CB211B85F6B90F1C074B3D89455B9C1B33FD4F1BDA9117E73E6A219F45F4062F661C055FC92E00E0785F3EFED3FFF424F9FDB8L3H" TargetMode="External"/><Relationship Id="rId27" Type="http://schemas.openxmlformats.org/officeDocument/2006/relationships/hyperlink" Target="consultantplus://offline/ref=87055679D713CB211B85F6B90F1C074B3D894A51971733FD4F1BDA9117E73E6A219F45F4062F661F075FC92E00E0785F3EFED3FFF424F9FDB8L3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1552</Words>
  <Characters>8847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Egor</cp:lastModifiedBy>
  <cp:revision>5</cp:revision>
  <dcterms:created xsi:type="dcterms:W3CDTF">2019-09-26T07:11:00Z</dcterms:created>
  <dcterms:modified xsi:type="dcterms:W3CDTF">2019-09-27T12:56:00Z</dcterms:modified>
</cp:coreProperties>
</file>