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404" w:rsidRPr="00BE3404" w:rsidRDefault="00BE3404" w:rsidP="00BE34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3404">
        <w:rPr>
          <w:rFonts w:ascii="Times New Roman" w:hAnsi="Times New Roman" w:cs="Times New Roman"/>
          <w:b/>
          <w:sz w:val="32"/>
          <w:szCs w:val="32"/>
        </w:rPr>
        <w:t xml:space="preserve">Прокурор </w:t>
      </w:r>
      <w:proofErr w:type="spellStart"/>
      <w:r w:rsidRPr="00BE3404">
        <w:rPr>
          <w:rFonts w:ascii="Times New Roman" w:hAnsi="Times New Roman" w:cs="Times New Roman"/>
          <w:b/>
          <w:sz w:val="32"/>
          <w:szCs w:val="32"/>
        </w:rPr>
        <w:t>Почепского</w:t>
      </w:r>
      <w:proofErr w:type="spellEnd"/>
      <w:r w:rsidRPr="00BE3404">
        <w:rPr>
          <w:rFonts w:ascii="Times New Roman" w:hAnsi="Times New Roman" w:cs="Times New Roman"/>
          <w:b/>
          <w:sz w:val="32"/>
          <w:szCs w:val="32"/>
        </w:rPr>
        <w:t xml:space="preserve"> района разъясняет: </w:t>
      </w:r>
      <w:r w:rsidR="0047047D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может ли собственник жилого дома претендовать на получение выплаты от управляющей компании за неправильное исчисление коммунальных платежей</w:t>
      </w:r>
      <w:r w:rsidR="00AB04D8" w:rsidRPr="00AB04D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?</w:t>
      </w:r>
    </w:p>
    <w:p w:rsidR="00AB04D8" w:rsidRDefault="00AB04D8" w:rsidP="00AB04D8">
      <w:pPr>
        <w:pStyle w:val="a4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47047D" w:rsidRPr="0047047D" w:rsidRDefault="0047047D" w:rsidP="0047047D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47047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В соответствии с </w:t>
      </w:r>
      <w:proofErr w:type="gramStart"/>
      <w:r w:rsidRPr="0047047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ч</w:t>
      </w:r>
      <w:proofErr w:type="gramEnd"/>
      <w:r w:rsidRPr="0047047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. 6 ст. 157 ЖК РФ лицо, виновное в нарушении порядка расчета платы за коммунальные услуги, повлекшем увеличение размера платы, обязано уплатить потребителю штраф.</w:t>
      </w:r>
    </w:p>
    <w:p w:rsidR="0047047D" w:rsidRPr="0047047D" w:rsidRDefault="0047047D" w:rsidP="0047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4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Ранее законодателем  к таким потребителям были отнесены собственники помещения в многоквартирном доме, наниматели жилья по договору социального найма или найма помещения государственного либо муниципального жилищного фонда.</w:t>
      </w:r>
    </w:p>
    <w:p w:rsidR="0047047D" w:rsidRPr="0047047D" w:rsidRDefault="0047047D" w:rsidP="0047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4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 изменениями, внесенными в ст.157 Жилищного кодекса РФ  и Федеральный закон «О государственной информационной системе жилищно-коммунального хозяйства»  с 22 июня 2021 года  к таким потребителям отнесены  собственники любого вида жилья. Другими словами, теперь  положение закона распространяется, например, на собственников жилых домов (коттеджей).</w:t>
      </w:r>
    </w:p>
    <w:p w:rsidR="0047047D" w:rsidRPr="0047047D" w:rsidRDefault="0047047D" w:rsidP="004704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047D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Уплачиваемый в данном случае штраф составит 50% от суммы превышения. С соответствующим требованием можно обратиться в управляющую компанию, поставщику услуги. В случае отказа ответ можно обжаловать в </w:t>
      </w:r>
      <w:r w:rsidRPr="0047047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жилищную инспекцию</w:t>
      </w:r>
    </w:p>
    <w:p w:rsidR="00BE3404" w:rsidRDefault="00BE3404" w:rsidP="00BE34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404" w:rsidRDefault="00BE3404" w:rsidP="00BE3404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BE3404" w:rsidRPr="00BE3404" w:rsidRDefault="00BE3404" w:rsidP="00BE3404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В.В. Николаев</w:t>
      </w:r>
    </w:p>
    <w:sectPr w:rsidR="00BE3404" w:rsidRPr="00BE3404" w:rsidSect="00DA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3404"/>
    <w:rsid w:val="00066F7B"/>
    <w:rsid w:val="000A1281"/>
    <w:rsid w:val="001F2686"/>
    <w:rsid w:val="0047047D"/>
    <w:rsid w:val="00471AD5"/>
    <w:rsid w:val="006E5B1A"/>
    <w:rsid w:val="009501DE"/>
    <w:rsid w:val="00AB04D8"/>
    <w:rsid w:val="00BE3404"/>
    <w:rsid w:val="00DA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85"/>
  </w:style>
  <w:style w:type="paragraph" w:styleId="1">
    <w:name w:val="heading 1"/>
    <w:basedOn w:val="a"/>
    <w:link w:val="10"/>
    <w:uiPriority w:val="9"/>
    <w:qFormat/>
    <w:rsid w:val="004704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40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B0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7047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cp:lastPrinted>2021-09-24T08:35:00Z</cp:lastPrinted>
  <dcterms:created xsi:type="dcterms:W3CDTF">2021-10-07T11:28:00Z</dcterms:created>
  <dcterms:modified xsi:type="dcterms:W3CDTF">2021-10-11T07:51:00Z</dcterms:modified>
</cp:coreProperties>
</file>