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E6" w:rsidRDefault="00503CE6" w:rsidP="00503CE6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503CE6" w:rsidRDefault="00503CE6" w:rsidP="00503CE6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503CE6" w:rsidRDefault="00503CE6" w:rsidP="00503CE6">
      <w:pPr>
        <w:jc w:val="center"/>
        <w:rPr>
          <w:b/>
          <w:bCs/>
          <w:kern w:val="2"/>
          <w:szCs w:val="24"/>
          <w:lang w:eastAsia="ru-RU"/>
        </w:rPr>
      </w:pPr>
      <w:r>
        <w:rPr>
          <w:b/>
          <w:kern w:val="2"/>
          <w:sz w:val="24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503CE6" w:rsidTr="00503CE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503CE6" w:rsidRDefault="00503CE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</w:p>
          <w:p w:rsidR="00503CE6" w:rsidRDefault="00503CE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503CE6" w:rsidTr="00503CE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3CE6" w:rsidRDefault="00503CE6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 07 августа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3CE6" w:rsidRDefault="00503CE6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758/77</w:t>
            </w:r>
          </w:p>
        </w:tc>
      </w:tr>
    </w:tbl>
    <w:p w:rsidR="00503CE6" w:rsidRDefault="00503CE6" w:rsidP="00503CE6">
      <w:pPr>
        <w:jc w:val="center"/>
        <w:rPr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г. Почеп</w:t>
      </w:r>
    </w:p>
    <w:p w:rsidR="00503CE6" w:rsidRDefault="00503CE6" w:rsidP="00503CE6">
      <w:pPr>
        <w:rPr>
          <w:kern w:val="2"/>
          <w:sz w:val="26"/>
          <w:szCs w:val="26"/>
          <w:lang w:eastAsia="ru-RU"/>
        </w:rPr>
      </w:pPr>
    </w:p>
    <w:p w:rsidR="00503CE6" w:rsidRDefault="00503CE6" w:rsidP="00503CE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503CE6" w:rsidRDefault="00503CE6" w:rsidP="00503CE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503CE6" w:rsidRDefault="00503CE6" w:rsidP="00503CE6">
      <w:pPr>
        <w:pStyle w:val="1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О Порядке проведения жеребьевки для размещения избирательных объединений выдвинувших зарегистрированные единые списки кандидатов, и их эмблем в избирательном бюллетене для голосования на выборах депутатов</w:t>
      </w:r>
    </w:p>
    <w:p w:rsidR="00503CE6" w:rsidRDefault="00503CE6" w:rsidP="00503CE6">
      <w:pPr>
        <w:shd w:val="clear" w:color="auto" w:fill="FFFFFF"/>
        <w:ind w:right="34"/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Почепского</w:t>
      </w:r>
      <w:proofErr w:type="spellEnd"/>
      <w:r>
        <w:rPr>
          <w:b/>
          <w:sz w:val="24"/>
          <w:szCs w:val="24"/>
        </w:rPr>
        <w:t xml:space="preserve"> районного Совета народных депутатов шестого </w:t>
      </w:r>
      <w:r>
        <w:rPr>
          <w:b/>
          <w:bCs/>
          <w:sz w:val="24"/>
          <w:szCs w:val="24"/>
        </w:rPr>
        <w:t>созыва</w:t>
      </w:r>
    </w:p>
    <w:p w:rsidR="00503CE6" w:rsidRDefault="00503CE6" w:rsidP="00503CE6">
      <w:pPr>
        <w:pStyle w:val="1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  по единому муниципальному избирательному округу</w:t>
      </w:r>
    </w:p>
    <w:p w:rsidR="00503CE6" w:rsidRDefault="00503CE6" w:rsidP="00503CE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503CE6" w:rsidRDefault="00503CE6" w:rsidP="00503CE6">
      <w:pPr>
        <w:spacing w:line="216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 пунктом 6 статьи 63 Федерального закона от 12 июня 2002 года  № 67-ФЗ 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пунктом 4 статьи 41 </w:t>
      </w:r>
      <w:r>
        <w:rPr>
          <w:sz w:val="24"/>
          <w:szCs w:val="24"/>
        </w:rPr>
        <w:t xml:space="preserve">Закона Брянской области от 26 июня 2008 года № 54-З «О выборах депутатов представительных органов муниципальных образований в Брянской области» территориальная избирательная комиссия </w:t>
      </w: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района с полномочиями избирательной</w:t>
      </w:r>
      <w:proofErr w:type="gramEnd"/>
      <w:r>
        <w:rPr>
          <w:sz w:val="24"/>
          <w:szCs w:val="24"/>
        </w:rPr>
        <w:t xml:space="preserve"> комиссии муниципального образования  </w:t>
      </w: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района</w:t>
      </w:r>
      <w:r>
        <w:rPr>
          <w:sz w:val="24"/>
          <w:szCs w:val="24"/>
          <w:lang w:eastAsia="ru-RU"/>
        </w:rPr>
        <w:t xml:space="preserve">, </w:t>
      </w:r>
      <w:proofErr w:type="gramStart"/>
      <w:r>
        <w:rPr>
          <w:sz w:val="24"/>
          <w:szCs w:val="24"/>
          <w:lang w:eastAsia="ru-RU"/>
        </w:rPr>
        <w:t>возложенными</w:t>
      </w:r>
      <w:proofErr w:type="gramEnd"/>
      <w:r>
        <w:rPr>
          <w:sz w:val="24"/>
          <w:szCs w:val="24"/>
          <w:lang w:eastAsia="ru-RU"/>
        </w:rPr>
        <w:t xml:space="preserve"> Постановлением Избирательной </w:t>
      </w:r>
    </w:p>
    <w:p w:rsidR="00503CE6" w:rsidRDefault="00503CE6" w:rsidP="00503CE6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комиссии Брянской области от 17.04.2009 года  № 671/82,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03CE6" w:rsidRDefault="00503CE6" w:rsidP="00503CE6">
      <w:pPr>
        <w:rPr>
          <w:sz w:val="24"/>
          <w:szCs w:val="24"/>
          <w:lang w:eastAsia="ru-RU"/>
        </w:rPr>
      </w:pPr>
    </w:p>
    <w:p w:rsidR="00503CE6" w:rsidRDefault="00503CE6" w:rsidP="00503CE6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503CE6" w:rsidRDefault="00503CE6" w:rsidP="00503CE6">
      <w:pPr>
        <w:ind w:lef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503CE6" w:rsidRDefault="00503CE6" w:rsidP="00503CE6">
      <w:pPr>
        <w:shd w:val="clear" w:color="auto" w:fill="FFFFFF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Утвердить Порядок проведения жеребьевки для размещения  избирательных объединений, выдвинувших зарегистрированные единые списки кандидатов, и их эмблем в избирательном бюллетене для голосования по единому муниципальному избирательному округу на выборах депутатов </w:t>
      </w: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районного Совета народных депутатов шестого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созыва </w:t>
      </w:r>
      <w:r>
        <w:rPr>
          <w:sz w:val="24"/>
          <w:szCs w:val="24"/>
        </w:rPr>
        <w:t>(прилагается).</w:t>
      </w:r>
    </w:p>
    <w:p w:rsidR="00503CE6" w:rsidRDefault="00503CE6" w:rsidP="00503CE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</w:p>
    <w:p w:rsidR="00503CE6" w:rsidRDefault="00503CE6" w:rsidP="00503CE6">
      <w:pPr>
        <w:autoSpaceDE w:val="0"/>
        <w:autoSpaceDN w:val="0"/>
        <w:adjustRightInd w:val="0"/>
        <w:rPr>
          <w:szCs w:val="28"/>
        </w:rPr>
      </w:pPr>
    </w:p>
    <w:p w:rsidR="00503CE6" w:rsidRDefault="00503CE6" w:rsidP="00503CE6">
      <w:pPr>
        <w:autoSpaceDE w:val="0"/>
        <w:autoSpaceDN w:val="0"/>
        <w:adjustRightInd w:val="0"/>
        <w:rPr>
          <w:szCs w:val="28"/>
        </w:rPr>
      </w:pPr>
    </w:p>
    <w:p w:rsidR="00503CE6" w:rsidRDefault="00503CE6" w:rsidP="00503CE6">
      <w:pPr>
        <w:autoSpaceDE w:val="0"/>
        <w:autoSpaceDN w:val="0"/>
        <w:adjustRightInd w:val="0"/>
        <w:rPr>
          <w:szCs w:val="28"/>
        </w:rPr>
      </w:pPr>
    </w:p>
    <w:p w:rsidR="00503CE6" w:rsidRDefault="00503CE6" w:rsidP="00503CE6">
      <w:pPr>
        <w:autoSpaceDE w:val="0"/>
        <w:autoSpaceDN w:val="0"/>
        <w:adjustRightInd w:val="0"/>
        <w:rPr>
          <w:szCs w:val="28"/>
        </w:rPr>
      </w:pPr>
    </w:p>
    <w:p w:rsidR="00503CE6" w:rsidRDefault="00503CE6" w:rsidP="00503CE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503CE6" w:rsidTr="00503CE6">
        <w:tc>
          <w:tcPr>
            <w:tcW w:w="4503" w:type="dxa"/>
            <w:hideMark/>
          </w:tcPr>
          <w:p w:rsidR="00503CE6" w:rsidRDefault="00503CE6">
            <w:pPr>
              <w:tabs>
                <w:tab w:val="left" w:pos="993"/>
              </w:tabs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 председателя</w:t>
            </w:r>
          </w:p>
          <w:p w:rsidR="00503CE6" w:rsidRDefault="00503CE6">
            <w:pPr>
              <w:tabs>
                <w:tab w:val="left" w:pos="993"/>
              </w:tabs>
              <w:spacing w:line="276" w:lineRule="auto"/>
              <w:jc w:val="left"/>
              <w:rPr>
                <w:i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 xml:space="preserve">территориальной избирательной комиссии </w:t>
            </w:r>
            <w:proofErr w:type="spellStart"/>
            <w:r>
              <w:rPr>
                <w:bCs/>
                <w:sz w:val="24"/>
                <w:szCs w:val="24"/>
              </w:rPr>
              <w:t>Почепского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vAlign w:val="bottom"/>
          </w:tcPr>
          <w:p w:rsidR="00503CE6" w:rsidRDefault="00503CE6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</w:p>
          <w:p w:rsidR="00503CE6" w:rsidRDefault="00503CE6">
            <w:pPr>
              <w:tabs>
                <w:tab w:val="left" w:pos="993"/>
              </w:tabs>
              <w:spacing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vAlign w:val="bottom"/>
            <w:hideMark/>
          </w:tcPr>
          <w:p w:rsidR="00503CE6" w:rsidRDefault="00503CE6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4"/>
                <w:szCs w:val="20"/>
              </w:rPr>
              <w:t>Н. Д. Каплун</w:t>
            </w:r>
          </w:p>
        </w:tc>
      </w:tr>
      <w:tr w:rsidR="00503CE6" w:rsidTr="00503CE6">
        <w:tc>
          <w:tcPr>
            <w:tcW w:w="4503" w:type="dxa"/>
          </w:tcPr>
          <w:p w:rsidR="00503CE6" w:rsidRDefault="00503CE6">
            <w:pPr>
              <w:tabs>
                <w:tab w:val="left" w:pos="993"/>
              </w:tabs>
              <w:spacing w:line="276" w:lineRule="auto"/>
              <w:jc w:val="left"/>
              <w:rPr>
                <w:iCs/>
                <w:sz w:val="26"/>
                <w:szCs w:val="26"/>
              </w:rPr>
            </w:pPr>
          </w:p>
          <w:p w:rsidR="00503CE6" w:rsidRDefault="00503CE6">
            <w:pPr>
              <w:tabs>
                <w:tab w:val="left" w:pos="993"/>
              </w:tabs>
              <w:spacing w:line="276" w:lineRule="auto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03CE6" w:rsidRDefault="00503CE6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503CE6" w:rsidRDefault="00503CE6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</w:tc>
      </w:tr>
      <w:tr w:rsidR="00503CE6" w:rsidTr="00503CE6">
        <w:tc>
          <w:tcPr>
            <w:tcW w:w="4503" w:type="dxa"/>
            <w:hideMark/>
          </w:tcPr>
          <w:p w:rsidR="00503CE6" w:rsidRDefault="00503CE6">
            <w:pPr>
              <w:tabs>
                <w:tab w:val="left" w:pos="993"/>
              </w:tabs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Секретарь</w:t>
            </w:r>
          </w:p>
          <w:p w:rsidR="00503CE6" w:rsidRDefault="00503CE6">
            <w:pPr>
              <w:tabs>
                <w:tab w:val="left" w:pos="993"/>
              </w:tabs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территориальной избирательно    комиссии </w:t>
            </w:r>
            <w:proofErr w:type="spellStart"/>
            <w:r>
              <w:rPr>
                <w:iCs/>
                <w:sz w:val="24"/>
                <w:szCs w:val="24"/>
              </w:rPr>
              <w:t>Почепского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vAlign w:val="bottom"/>
          </w:tcPr>
          <w:p w:rsidR="00503CE6" w:rsidRDefault="00503CE6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vAlign w:val="bottom"/>
            <w:hideMark/>
          </w:tcPr>
          <w:p w:rsidR="00503CE6" w:rsidRDefault="00503CE6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 w:val="24"/>
                <w:szCs w:val="28"/>
              </w:rPr>
              <w:t xml:space="preserve">           С. Н. </w:t>
            </w:r>
            <w:proofErr w:type="spellStart"/>
            <w:r>
              <w:rPr>
                <w:iCs/>
                <w:sz w:val="24"/>
                <w:szCs w:val="28"/>
              </w:rPr>
              <w:t>Шемякова</w:t>
            </w:r>
            <w:proofErr w:type="spellEnd"/>
          </w:p>
        </w:tc>
      </w:tr>
    </w:tbl>
    <w:p w:rsidR="00503CE6" w:rsidRDefault="00503CE6" w:rsidP="00503CE6"/>
    <w:p w:rsidR="00503CE6" w:rsidRDefault="00503CE6" w:rsidP="00503CE6"/>
    <w:p w:rsidR="00503CE6" w:rsidRDefault="00503CE6" w:rsidP="00503CE6">
      <w:pPr>
        <w:shd w:val="clear" w:color="auto" w:fill="FFFFFF"/>
        <w:ind w:left="4956" w:firstLine="709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</w:t>
      </w:r>
    </w:p>
    <w:p w:rsidR="00503CE6" w:rsidRDefault="00503CE6" w:rsidP="00503CE6">
      <w:pPr>
        <w:shd w:val="clear" w:color="auto" w:fill="FFFFFF"/>
        <w:ind w:left="4956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                                                                                                                          избирательной  комиссии</w:t>
      </w:r>
    </w:p>
    <w:p w:rsidR="00503CE6" w:rsidRDefault="00503CE6" w:rsidP="00503CE6">
      <w:pPr>
        <w:shd w:val="clear" w:color="auto" w:fill="FFFFFF"/>
        <w:ind w:left="4956" w:firstLine="70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района</w:t>
      </w:r>
    </w:p>
    <w:p w:rsidR="00503CE6" w:rsidRDefault="00503CE6" w:rsidP="00503CE6">
      <w:pPr>
        <w:shd w:val="clear" w:color="auto" w:fill="FFFFFF"/>
        <w:ind w:left="4956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от 07 августа 2019 года № 758/76</w:t>
      </w:r>
    </w:p>
    <w:p w:rsidR="00503CE6" w:rsidRDefault="00503CE6" w:rsidP="00503CE6">
      <w:pPr>
        <w:jc w:val="center"/>
        <w:rPr>
          <w:sz w:val="24"/>
          <w:szCs w:val="24"/>
        </w:rPr>
      </w:pPr>
    </w:p>
    <w:p w:rsidR="00503CE6" w:rsidRDefault="00503CE6" w:rsidP="00503CE6">
      <w:pPr>
        <w:rPr>
          <w:sz w:val="24"/>
          <w:szCs w:val="24"/>
        </w:rPr>
      </w:pPr>
    </w:p>
    <w:p w:rsidR="00503CE6" w:rsidRDefault="00503CE6" w:rsidP="00503CE6">
      <w:pPr>
        <w:rPr>
          <w:sz w:val="24"/>
          <w:szCs w:val="24"/>
        </w:rPr>
      </w:pPr>
    </w:p>
    <w:p w:rsidR="00503CE6" w:rsidRDefault="00503CE6" w:rsidP="00503CE6">
      <w:pPr>
        <w:shd w:val="clear" w:color="auto" w:fill="FFFFFF"/>
        <w:spacing w:line="288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Порядок проведения жеребьевки для размещения  избирательных объединений, выдвинувших зарегистрированные единые списки кандидатов, и их эмблем в избирательном бюллетене для голосования по единому муниципальному избирательному округу на выборах депутатов  </w:t>
      </w:r>
    </w:p>
    <w:p w:rsidR="00503CE6" w:rsidRDefault="00503CE6" w:rsidP="00503CE6">
      <w:pPr>
        <w:shd w:val="clear" w:color="auto" w:fill="FFFFFF"/>
        <w:ind w:right="34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Почепского</w:t>
      </w:r>
      <w:proofErr w:type="spellEnd"/>
      <w:r>
        <w:rPr>
          <w:b/>
          <w:bCs/>
          <w:sz w:val="24"/>
          <w:szCs w:val="24"/>
        </w:rPr>
        <w:t xml:space="preserve"> районного Совета народных депутатов шестого созыва </w:t>
      </w:r>
    </w:p>
    <w:p w:rsidR="00503CE6" w:rsidRDefault="00503CE6" w:rsidP="00503CE6">
      <w:pPr>
        <w:shd w:val="clear" w:color="auto" w:fill="FFFFFF"/>
        <w:ind w:right="34"/>
        <w:jc w:val="left"/>
        <w:rPr>
          <w:bCs/>
          <w:sz w:val="24"/>
          <w:szCs w:val="24"/>
        </w:rPr>
      </w:pPr>
      <w:r>
        <w:rPr>
          <w:i/>
          <w:sz w:val="18"/>
          <w:szCs w:val="18"/>
        </w:rPr>
        <w:t xml:space="preserve">                           </w:t>
      </w:r>
    </w:p>
    <w:p w:rsidR="00503CE6" w:rsidRDefault="00503CE6" w:rsidP="00503CE6">
      <w:pPr>
        <w:rPr>
          <w:sz w:val="24"/>
          <w:szCs w:val="24"/>
        </w:rPr>
      </w:pPr>
    </w:p>
    <w:p w:rsidR="00503CE6" w:rsidRDefault="00503CE6" w:rsidP="00503CE6">
      <w:pPr>
        <w:pStyle w:val="a5"/>
        <w:numPr>
          <w:ilvl w:val="0"/>
          <w:numId w:val="1"/>
        </w:numPr>
        <w:shd w:val="clear" w:color="auto" w:fill="FFFFFF"/>
        <w:ind w:left="0" w:right="34" w:firstLine="425"/>
        <w:rPr>
          <w:i/>
          <w:sz w:val="18"/>
          <w:szCs w:val="18"/>
        </w:rPr>
      </w:pPr>
      <w:r>
        <w:rPr>
          <w:sz w:val="24"/>
          <w:szCs w:val="24"/>
        </w:rPr>
        <w:t xml:space="preserve">Жеребьевка для размещения избирательных объединений, выдвинувших зарегистрированные единые списки кандидатов, и их эмблем в избирательном бюллетене для голосования по единому муниципальному избирательному округу на выборах депутатов </w:t>
      </w: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районного Совета народных депутатов шестого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созыва </w:t>
      </w:r>
      <w:r>
        <w:rPr>
          <w:i/>
          <w:sz w:val="18"/>
          <w:szCs w:val="18"/>
        </w:rPr>
        <w:t xml:space="preserve">                            </w:t>
      </w:r>
    </w:p>
    <w:p w:rsidR="00503CE6" w:rsidRDefault="00503CE6" w:rsidP="00503CE6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(далее - жеребьевка), проводится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30 дней до дня голосования (не позднее </w:t>
      </w:r>
      <w:r>
        <w:rPr>
          <w:b/>
          <w:sz w:val="24"/>
          <w:szCs w:val="24"/>
        </w:rPr>
        <w:t>08.08.2019</w:t>
      </w:r>
      <w:r>
        <w:rPr>
          <w:sz w:val="24"/>
          <w:szCs w:val="24"/>
        </w:rPr>
        <w:t xml:space="preserve"> года) территориальной избирательной комиссией </w:t>
      </w: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района, с полномочиями избирательной комиссии муниципального образования </w:t>
      </w:r>
    </w:p>
    <w:p w:rsidR="00503CE6" w:rsidRDefault="00503CE6" w:rsidP="00503CE6">
      <w:p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Почепского</w:t>
      </w:r>
      <w:proofErr w:type="spellEnd"/>
      <w:r>
        <w:rPr>
          <w:sz w:val="24"/>
          <w:szCs w:val="24"/>
          <w:lang w:eastAsia="ru-RU"/>
        </w:rPr>
        <w:t xml:space="preserve"> района, </w:t>
      </w:r>
      <w:proofErr w:type="gramStart"/>
      <w:r>
        <w:rPr>
          <w:sz w:val="24"/>
          <w:szCs w:val="24"/>
          <w:lang w:eastAsia="ru-RU"/>
        </w:rPr>
        <w:t>возложенными</w:t>
      </w:r>
      <w:proofErr w:type="gramEnd"/>
      <w:r>
        <w:rPr>
          <w:sz w:val="24"/>
          <w:szCs w:val="24"/>
          <w:lang w:eastAsia="ru-RU"/>
        </w:rPr>
        <w:t xml:space="preserve"> Постановлением Избирательной </w:t>
      </w:r>
    </w:p>
    <w:p w:rsidR="00503CE6" w:rsidRDefault="00503CE6" w:rsidP="00503CE6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комиссии Брянской области от 17.04.2009 года  № 671/82 (далее – Комиссия).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03CE6" w:rsidRDefault="00503CE6" w:rsidP="00503CE6">
      <w:pPr>
        <w:shd w:val="clear" w:color="auto" w:fill="FFFFFF"/>
        <w:ind w:right="34" w:firstLine="708"/>
        <w:rPr>
          <w:sz w:val="24"/>
          <w:szCs w:val="24"/>
        </w:rPr>
      </w:pPr>
      <w:r>
        <w:rPr>
          <w:sz w:val="24"/>
          <w:szCs w:val="24"/>
        </w:rPr>
        <w:t xml:space="preserve">2. Избирательное объединение вправе направить своего уполномоченного представителя для участия в жеребьевке. </w:t>
      </w:r>
    </w:p>
    <w:p w:rsidR="00503CE6" w:rsidRDefault="00503CE6" w:rsidP="00503CE6">
      <w:pPr>
        <w:shd w:val="clear" w:color="auto" w:fill="FFFFFF"/>
        <w:ind w:right="34" w:firstLine="708"/>
        <w:rPr>
          <w:sz w:val="24"/>
          <w:szCs w:val="24"/>
        </w:rPr>
      </w:pPr>
      <w:r>
        <w:rPr>
          <w:sz w:val="24"/>
          <w:szCs w:val="24"/>
        </w:rPr>
        <w:t>3. Жеребьевку проводят члены Комиссии с правом решающего голоса. Протокол  жеребьевки ведет Секретарь Комиссии.</w:t>
      </w:r>
    </w:p>
    <w:p w:rsidR="00503CE6" w:rsidRDefault="00503CE6" w:rsidP="00503CE6">
      <w:pPr>
        <w:shd w:val="clear" w:color="auto" w:fill="FFFFFF"/>
        <w:ind w:right="34" w:firstLine="708"/>
        <w:rPr>
          <w:sz w:val="24"/>
          <w:szCs w:val="24"/>
        </w:rPr>
      </w:pPr>
      <w:r>
        <w:rPr>
          <w:sz w:val="24"/>
          <w:szCs w:val="24"/>
        </w:rPr>
        <w:t>4. Комиссия  регистрирует до начала проведения жеребьевки прибывших для участия в ней уполномоченных представителей избирательных объединений.</w:t>
      </w:r>
      <w:bookmarkStart w:id="1" w:name="sub_1006"/>
    </w:p>
    <w:p w:rsidR="00503CE6" w:rsidRDefault="00503CE6" w:rsidP="00503CE6">
      <w:pPr>
        <w:shd w:val="clear" w:color="auto" w:fill="FFFFFF"/>
        <w:ind w:right="34" w:firstLine="708"/>
        <w:rPr>
          <w:sz w:val="24"/>
          <w:szCs w:val="24"/>
        </w:rPr>
      </w:pPr>
      <w:r>
        <w:rPr>
          <w:sz w:val="24"/>
          <w:szCs w:val="24"/>
        </w:rPr>
        <w:t>5. Жеребьевка проводится методом случайной выборки. Для этого членом  Комиссии с правом решающего голоса в присутствии уполномоченных представителей  избирательных объединений изготавливаются карточки с проставлением на каждой карточке в сквозном порядке цифр в последовательности: 1, 2,  3.... и так далее. Количество изготовленных карточек должно соответствовать количеству избирательных объединений, выдвинувших зарегистрированные единые списки кандидатов.</w:t>
      </w:r>
      <w:bookmarkEnd w:id="1"/>
    </w:p>
    <w:p w:rsidR="00503CE6" w:rsidRDefault="00503CE6" w:rsidP="00503CE6">
      <w:pPr>
        <w:shd w:val="clear" w:color="auto" w:fill="FFFFFF"/>
        <w:ind w:right="34" w:firstLine="708"/>
        <w:rPr>
          <w:i/>
          <w:sz w:val="16"/>
          <w:szCs w:val="16"/>
        </w:rPr>
      </w:pPr>
      <w:r>
        <w:rPr>
          <w:sz w:val="24"/>
          <w:szCs w:val="24"/>
        </w:rPr>
        <w:t xml:space="preserve">6. Уполномоченные представители избирательных объединений в последовательности, соответствующей хронологии регистрации единых списков кандидатов, выдвинутых избирательными объединениями, собственноручно вынимают (вытягивают) карточки  и оглашают номера, под которыми будут размещаться избирательные объединения и их эмблемы в избирательном бюллетене для голосования на выборах депутатов </w:t>
      </w: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районного Совета народных депутатов шестого </w:t>
      </w:r>
      <w:r>
        <w:rPr>
          <w:bCs/>
          <w:sz w:val="24"/>
          <w:szCs w:val="24"/>
        </w:rPr>
        <w:t xml:space="preserve">созыва </w:t>
      </w:r>
      <w:r>
        <w:rPr>
          <w:i/>
          <w:sz w:val="18"/>
          <w:szCs w:val="18"/>
        </w:rPr>
        <w:t xml:space="preserve">                                                </w:t>
      </w:r>
    </w:p>
    <w:p w:rsidR="00503CE6" w:rsidRDefault="00503CE6" w:rsidP="00503CE6">
      <w:pPr>
        <w:pStyle w:val="a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 единому муниципальному избирательному округу, о чем составляется протокол (форма прилагается). Номер, полученный избирательным объединением в результате жеребьевки, сохраняется до окончания избирательной кампании.</w:t>
      </w:r>
    </w:p>
    <w:p w:rsidR="00503CE6" w:rsidRDefault="00503CE6" w:rsidP="00503CE6">
      <w:pPr>
        <w:pStyle w:val="a3"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отсутствия уполномоченного представителя избирательного объединения при проведении жеребьевки карточку с номером извлекает  член Комиссии с правом решающего голоса, о чем делается запись в протоколе.</w:t>
      </w:r>
    </w:p>
    <w:p w:rsidR="00503CE6" w:rsidRDefault="00503CE6" w:rsidP="00503CE6">
      <w:pPr>
        <w:pStyle w:val="a5"/>
        <w:numPr>
          <w:ilvl w:val="0"/>
          <w:numId w:val="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жеребьевки Комиссия принимает решение о порядке размещения избирательных объединений и их эмблем в избирательном бюллетене для голосования на выборах депутатов </w:t>
      </w:r>
      <w:proofErr w:type="spellStart"/>
      <w:r>
        <w:rPr>
          <w:sz w:val="24"/>
          <w:szCs w:val="24"/>
        </w:rPr>
        <w:t>Почепского</w:t>
      </w:r>
      <w:proofErr w:type="spellEnd"/>
      <w:r>
        <w:rPr>
          <w:sz w:val="24"/>
          <w:szCs w:val="24"/>
        </w:rPr>
        <w:t xml:space="preserve"> районного Совета народных депутатов шестого</w:t>
      </w:r>
      <w:r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созыва </w:t>
      </w:r>
    </w:p>
    <w:p w:rsidR="00503CE6" w:rsidRDefault="00503CE6" w:rsidP="00503CE6">
      <w:pPr>
        <w:rPr>
          <w:sz w:val="24"/>
          <w:szCs w:val="24"/>
        </w:rPr>
      </w:pPr>
      <w:r>
        <w:rPr>
          <w:sz w:val="24"/>
          <w:szCs w:val="24"/>
        </w:rPr>
        <w:t>по единому муниципальному избирательному округу.</w:t>
      </w:r>
    </w:p>
    <w:p w:rsidR="00503CE6" w:rsidRDefault="00503CE6" w:rsidP="00503CE6">
      <w:pPr>
        <w:pStyle w:val="a3"/>
        <w:spacing w:line="240" w:lineRule="auto"/>
        <w:ind w:firstLine="567"/>
        <w:rPr>
          <w:rStyle w:val="a6"/>
          <w:b w:val="0"/>
          <w:szCs w:val="24"/>
        </w:rPr>
      </w:pPr>
      <w:r>
        <w:rPr>
          <w:sz w:val="24"/>
          <w:szCs w:val="24"/>
        </w:rPr>
        <w:lastRenderedPageBreak/>
        <w:t>9</w:t>
      </w:r>
      <w:r>
        <w:rPr>
          <w:szCs w:val="24"/>
        </w:rPr>
        <w:t xml:space="preserve">. </w:t>
      </w:r>
      <w:r>
        <w:rPr>
          <w:sz w:val="24"/>
          <w:szCs w:val="24"/>
        </w:rPr>
        <w:t>В случае регистрации единого списка кандидатов избирательного объединения по решению суда после проведения жеребьевки, ему присваивается очередной порядковый номер без проведения дополнительной жеребьевки.</w:t>
      </w:r>
    </w:p>
    <w:p w:rsidR="00714CDE" w:rsidRDefault="00714CDE"/>
    <w:sectPr w:rsidR="0071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948"/>
    <w:multiLevelType w:val="hybridMultilevel"/>
    <w:tmpl w:val="7362122E"/>
    <w:lvl w:ilvl="0" w:tplc="E15C466C">
      <w:start w:val="1"/>
      <w:numFmt w:val="decimal"/>
      <w:lvlText w:val="%1."/>
      <w:lvlJc w:val="left"/>
      <w:pPr>
        <w:ind w:left="825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6C814FB1"/>
    <w:multiLevelType w:val="hybridMultilevel"/>
    <w:tmpl w:val="9392C7B2"/>
    <w:lvl w:ilvl="0" w:tplc="E154EBD2">
      <w:start w:val="7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0A"/>
    <w:rsid w:val="00503CE6"/>
    <w:rsid w:val="0059760A"/>
    <w:rsid w:val="0071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3C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503CE6"/>
    <w:pPr>
      <w:overflowPunct w:val="0"/>
      <w:autoSpaceDE w:val="0"/>
      <w:autoSpaceDN w:val="0"/>
      <w:adjustRightInd w:val="0"/>
      <w:spacing w:line="312" w:lineRule="auto"/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03CE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03CE6"/>
    <w:pPr>
      <w:ind w:left="720"/>
      <w:contextualSpacing/>
    </w:pPr>
  </w:style>
  <w:style w:type="character" w:customStyle="1" w:styleId="a6">
    <w:name w:val="Цветовое выделение"/>
    <w:rsid w:val="00503CE6"/>
    <w:rPr>
      <w:b/>
      <w:bCs/>
      <w:color w:val="00008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3C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503CE6"/>
    <w:pPr>
      <w:overflowPunct w:val="0"/>
      <w:autoSpaceDE w:val="0"/>
      <w:autoSpaceDN w:val="0"/>
      <w:adjustRightInd w:val="0"/>
      <w:spacing w:line="312" w:lineRule="auto"/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03CE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03CE6"/>
    <w:pPr>
      <w:ind w:left="720"/>
      <w:contextualSpacing/>
    </w:pPr>
  </w:style>
  <w:style w:type="character" w:customStyle="1" w:styleId="a6">
    <w:name w:val="Цветовое выделение"/>
    <w:rsid w:val="00503CE6"/>
    <w:rPr>
      <w:b/>
      <w:bCs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</cp:revision>
  <dcterms:created xsi:type="dcterms:W3CDTF">2019-08-08T12:29:00Z</dcterms:created>
  <dcterms:modified xsi:type="dcterms:W3CDTF">2019-08-08T12:29:00Z</dcterms:modified>
</cp:coreProperties>
</file>